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AE" w:rsidRDefault="005804AE" w:rsidP="001F711E">
      <w:pPr>
        <w:jc w:val="both"/>
      </w:pPr>
      <w:r>
        <w:t>Nowe Trendy – inna perspektywa rozwoju</w:t>
      </w:r>
    </w:p>
    <w:p w:rsidR="005804AE" w:rsidRDefault="005804AE" w:rsidP="001F711E">
      <w:pPr>
        <w:jc w:val="both"/>
      </w:pPr>
      <w:r>
        <w:t>Nowe Trendy to firma szkoleniowa założo</w:t>
      </w:r>
      <w:r w:rsidR="005B2A5A">
        <w:t>na z pasji do rozwoju ludzi</w:t>
      </w:r>
      <w:r w:rsidR="00B17768">
        <w:t xml:space="preserve"> i firm</w:t>
      </w:r>
      <w:r w:rsidR="005B2A5A">
        <w:t xml:space="preserve">. </w:t>
      </w:r>
      <w:r w:rsidR="00C8395D">
        <w:t>T</w:t>
      </w:r>
      <w:r w:rsidR="005B2A5A">
        <w:t xml:space="preserve">renerzy </w:t>
      </w:r>
      <w:r w:rsidR="00C8395D">
        <w:t xml:space="preserve">zatrudniani przez firmę, </w:t>
      </w:r>
      <w:r w:rsidR="005B2A5A">
        <w:t xml:space="preserve">ucząc aranżują sytuacje, </w:t>
      </w:r>
      <w:r w:rsidR="00B17768">
        <w:t xml:space="preserve">w </w:t>
      </w:r>
      <w:r w:rsidR="005B2A5A">
        <w:t xml:space="preserve">których uczestnicy </w:t>
      </w:r>
      <w:r w:rsidR="00C8395D">
        <w:t xml:space="preserve">szkoleń </w:t>
      </w:r>
      <w:r w:rsidR="005B2A5A">
        <w:t xml:space="preserve">eksperymentują, sprawdzają różne zastosowania tych samych </w:t>
      </w:r>
      <w:r w:rsidR="00C8395D">
        <w:t xml:space="preserve">sytuacji </w:t>
      </w:r>
      <w:r w:rsidR="005B2A5A">
        <w:t>w praktyce</w:t>
      </w:r>
      <w:r w:rsidR="00C8395D">
        <w:t>.</w:t>
      </w:r>
      <w:r w:rsidR="00702A58">
        <w:t xml:space="preserve"> </w:t>
      </w:r>
      <w:r w:rsidR="00C8395D">
        <w:t xml:space="preserve">Wszystko </w:t>
      </w:r>
      <w:r w:rsidR="00702A58">
        <w:t>po to, by szkolenie było doświadczeniem,  z którego n</w:t>
      </w:r>
      <w:r w:rsidR="004741A1">
        <w:t>abytą wiedzę i umiejętności p</w:t>
      </w:r>
      <w:r w:rsidR="00C8395D">
        <w:t>a</w:t>
      </w:r>
      <w:r w:rsidR="004741A1">
        <w:t>mięta się na długo</w:t>
      </w:r>
      <w:r w:rsidR="00702A58">
        <w:t xml:space="preserve"> po wyjściu z sali.</w:t>
      </w:r>
    </w:p>
    <w:p w:rsidR="001F711E" w:rsidRDefault="00C8395D" w:rsidP="001F711E">
      <w:pPr>
        <w:jc w:val="both"/>
      </w:pPr>
      <w:r>
        <w:t xml:space="preserve">Klientom </w:t>
      </w:r>
      <w:r w:rsidR="00B17768">
        <w:t>Nowych Trendów</w:t>
      </w:r>
      <w:r>
        <w:t xml:space="preserve"> oferujemy</w:t>
      </w:r>
      <w:r w:rsidR="001F711E">
        <w:t>:</w:t>
      </w:r>
    </w:p>
    <w:p w:rsidR="001F711E" w:rsidRDefault="001F711E" w:rsidP="001F711E">
      <w:pPr>
        <w:pStyle w:val="Akapitzlist"/>
        <w:numPr>
          <w:ilvl w:val="0"/>
          <w:numId w:val="1"/>
        </w:numPr>
        <w:jc w:val="both"/>
      </w:pPr>
      <w:r>
        <w:t>Szkolenia</w:t>
      </w:r>
    </w:p>
    <w:p w:rsidR="001F711E" w:rsidRDefault="001F711E" w:rsidP="001F711E">
      <w:pPr>
        <w:pStyle w:val="Akapitzlist"/>
        <w:numPr>
          <w:ilvl w:val="0"/>
          <w:numId w:val="1"/>
        </w:numPr>
        <w:jc w:val="both"/>
      </w:pPr>
      <w:r>
        <w:t>Doradztwo personalne</w:t>
      </w:r>
    </w:p>
    <w:p w:rsidR="001F711E" w:rsidRDefault="001F711E" w:rsidP="001F711E">
      <w:pPr>
        <w:pStyle w:val="Akapitzlist"/>
        <w:numPr>
          <w:ilvl w:val="0"/>
          <w:numId w:val="1"/>
        </w:numPr>
        <w:jc w:val="both"/>
      </w:pPr>
      <w:r>
        <w:t>Pisanie wniosków o dofinansowanie ze środków UE</w:t>
      </w:r>
    </w:p>
    <w:p w:rsidR="001F711E" w:rsidRDefault="009F0662" w:rsidP="001F711E">
      <w:pPr>
        <w:jc w:val="both"/>
        <w:rPr>
          <w:rFonts w:cstheme="minorHAnsi"/>
        </w:rPr>
      </w:pPr>
      <w:r>
        <w:t>W związku ze zbliżającymi się feriami</w:t>
      </w:r>
      <w:r w:rsidR="00D545AB">
        <w:t xml:space="preserve"> szkolnymi</w:t>
      </w:r>
      <w:r w:rsidR="00C8395D">
        <w:t>,</w:t>
      </w:r>
      <w:r>
        <w:t xml:space="preserve"> </w:t>
      </w:r>
      <w:r w:rsidR="006F30C2">
        <w:t>firma szkoleniowa Nowe Trendy przygotowała</w:t>
      </w:r>
      <w:r w:rsidR="00B53C3A">
        <w:t xml:space="preserve"> dla uczniów </w:t>
      </w:r>
      <w:r>
        <w:t>szk</w:t>
      </w:r>
      <w:r w:rsidR="00B17768">
        <w:t>ół średnich coś specjalnego</w:t>
      </w:r>
      <w:r w:rsidR="00C8395D">
        <w:t xml:space="preserve">: </w:t>
      </w:r>
      <w:r w:rsidR="00B17768">
        <w:t xml:space="preserve">spotkania z grą strategiczną </w:t>
      </w:r>
      <w:proofErr w:type="spellStart"/>
      <w:r w:rsidR="00B17768">
        <w:t>Cashflow</w:t>
      </w:r>
      <w:proofErr w:type="spellEnd"/>
      <w:r w:rsidR="00B17768">
        <w:rPr>
          <w:rFonts w:cstheme="minorHAnsi"/>
        </w:rPr>
        <w:t>®</w:t>
      </w:r>
      <w:r w:rsidR="006F30C2">
        <w:rPr>
          <w:rFonts w:cstheme="minorHAnsi"/>
        </w:rPr>
        <w:t xml:space="preserve">. Osobom grającym w gry strategiczne nie trzeba przedstawiać ich zalet. </w:t>
      </w:r>
      <w:proofErr w:type="spellStart"/>
      <w:r w:rsidR="006F30C2">
        <w:rPr>
          <w:rFonts w:cstheme="minorHAnsi"/>
        </w:rPr>
        <w:t>Cashflow</w:t>
      </w:r>
      <w:proofErr w:type="spellEnd"/>
      <w:r w:rsidR="006F30C2">
        <w:rPr>
          <w:rFonts w:cstheme="minorHAnsi"/>
        </w:rPr>
        <w:t xml:space="preserve">® jest bardzo wciągającą i dającą wiele satysfakcji grą. Nie bez przyczyny powstają kluby grających w nią ludzi na całym świecie! Polska nie jest tu wyjątkiem – w samym Krakowie są trzy oficjalne Kluby </w:t>
      </w:r>
      <w:proofErr w:type="spellStart"/>
      <w:r w:rsidR="006F30C2">
        <w:rPr>
          <w:rFonts w:cstheme="minorHAnsi"/>
        </w:rPr>
        <w:t>Cashflow</w:t>
      </w:r>
      <w:proofErr w:type="spellEnd"/>
      <w:r w:rsidR="006F30C2">
        <w:rPr>
          <w:rFonts w:cstheme="minorHAnsi"/>
        </w:rPr>
        <w:t>®. Ale nie to jest tu najważniejsze…</w:t>
      </w:r>
    </w:p>
    <w:p w:rsidR="006F30C2" w:rsidRDefault="006F30C2" w:rsidP="001F711E">
      <w:pPr>
        <w:jc w:val="both"/>
        <w:rPr>
          <w:rFonts w:cstheme="minorHAnsi"/>
        </w:rPr>
      </w:pPr>
      <w:r>
        <w:rPr>
          <w:rFonts w:cstheme="minorHAnsi"/>
        </w:rPr>
        <w:t>Gra jest symulacją wiernie oddającą rzeczywistość  finansową: uwzględnia mechanizmy ryn</w:t>
      </w:r>
      <w:r w:rsidR="000E5996">
        <w:rPr>
          <w:rFonts w:cstheme="minorHAnsi"/>
        </w:rPr>
        <w:t>kowe i losowość zdarzeń typową dla każdej inwestycji. Dzięki temu uczy, jak inwestować środki, którymi dysponujemy, bez względu na to ile ich mamy. Bohaterzy gry startują z bardzo różnymi zawodami, a więc i dochodami.</w:t>
      </w:r>
      <w:r w:rsidR="001678B0">
        <w:rPr>
          <w:rFonts w:cstheme="minorHAnsi"/>
        </w:rPr>
        <w:t xml:space="preserve"> Gra pokazuje, jak należy myśleć o swoich pieniądzach, by wyjść z „wyścigu szczurów”, czyli sytuacji, </w:t>
      </w:r>
      <w:r w:rsidR="00C8395D">
        <w:rPr>
          <w:rFonts w:cstheme="minorHAnsi"/>
        </w:rPr>
        <w:t>gdy wciąż wydajemy wszystko, co zarabiamy</w:t>
      </w:r>
      <w:r w:rsidR="002824B1">
        <w:rPr>
          <w:rFonts w:cstheme="minorHAnsi"/>
        </w:rPr>
        <w:t xml:space="preserve">. Odmienną jest sytuacja, w której nasze </w:t>
      </w:r>
      <w:r w:rsidR="00C8395D">
        <w:rPr>
          <w:rFonts w:cstheme="minorHAnsi"/>
        </w:rPr>
        <w:t xml:space="preserve">– dobrze zainwestowane – pieniądze </w:t>
      </w:r>
      <w:r w:rsidR="002824B1">
        <w:rPr>
          <w:rFonts w:cstheme="minorHAnsi"/>
        </w:rPr>
        <w:t>pracują dla nas, bez naszego</w:t>
      </w:r>
      <w:r w:rsidR="001E6A6F">
        <w:rPr>
          <w:rFonts w:cstheme="minorHAnsi"/>
        </w:rPr>
        <w:t xml:space="preserve"> nakładu pracy. </w:t>
      </w:r>
      <w:r w:rsidR="00C8395D">
        <w:rPr>
          <w:rFonts w:cstheme="minorHAnsi"/>
        </w:rPr>
        <w:t>Celem gry jest p</w:t>
      </w:r>
      <w:r w:rsidR="001E6A6F">
        <w:rPr>
          <w:rFonts w:cstheme="minorHAnsi"/>
        </w:rPr>
        <w:t xml:space="preserve">rzebycie drogi od „wyścigu szczurów” do finansowej niezależności. </w:t>
      </w:r>
    </w:p>
    <w:p w:rsidR="001E6A6F" w:rsidRDefault="001E6A6F" w:rsidP="001F711E">
      <w:pPr>
        <w:jc w:val="both"/>
        <w:rPr>
          <w:rFonts w:cstheme="minorHAnsi"/>
        </w:rPr>
      </w:pPr>
      <w:r>
        <w:rPr>
          <w:rFonts w:cstheme="minorHAnsi"/>
        </w:rPr>
        <w:t xml:space="preserve">Twórcą </w:t>
      </w:r>
      <w:proofErr w:type="spellStart"/>
      <w:r>
        <w:rPr>
          <w:rFonts w:cstheme="minorHAnsi"/>
        </w:rPr>
        <w:t>Cashflow</w:t>
      </w:r>
      <w:proofErr w:type="spellEnd"/>
      <w:r>
        <w:rPr>
          <w:rFonts w:cstheme="minorHAnsi"/>
        </w:rPr>
        <w:t xml:space="preserve">® jest Robert </w:t>
      </w:r>
      <w:proofErr w:type="spellStart"/>
      <w:r>
        <w:rPr>
          <w:rFonts w:cstheme="minorHAnsi"/>
        </w:rPr>
        <w:t>Kiyosaki</w:t>
      </w:r>
      <w:proofErr w:type="spellEnd"/>
      <w:r>
        <w:rPr>
          <w:rFonts w:cstheme="minorHAnsi"/>
        </w:rPr>
        <w:t xml:space="preserve">, który już jako miliarder dzieli się swoją wiedzą i doświadczeniem. </w:t>
      </w:r>
    </w:p>
    <w:p w:rsidR="001E6A6F" w:rsidRDefault="001E6A6F" w:rsidP="001F711E">
      <w:pPr>
        <w:jc w:val="both"/>
        <w:rPr>
          <w:rFonts w:cstheme="minorHAnsi"/>
        </w:rPr>
      </w:pPr>
      <w:r>
        <w:rPr>
          <w:rFonts w:cstheme="minorHAnsi"/>
        </w:rPr>
        <w:t xml:space="preserve">Jest to jedyna w swoim rodzaju okazja, by spotkać się </w:t>
      </w:r>
      <w:r w:rsidR="00C8395D">
        <w:rPr>
          <w:rFonts w:cstheme="minorHAnsi"/>
        </w:rPr>
        <w:t xml:space="preserve">z ekspertem </w:t>
      </w:r>
      <w:r>
        <w:rPr>
          <w:rFonts w:cstheme="minorHAnsi"/>
        </w:rPr>
        <w:t>Nowych Trendów i wraz z innymi sprawdzić się jako inwestor.</w:t>
      </w:r>
    </w:p>
    <w:p w:rsidR="001E6A6F" w:rsidRDefault="001E6A6F" w:rsidP="001F711E">
      <w:pPr>
        <w:jc w:val="both"/>
        <w:rPr>
          <w:rFonts w:cstheme="minorHAnsi"/>
        </w:rPr>
      </w:pPr>
      <w:r>
        <w:rPr>
          <w:rFonts w:cstheme="minorHAnsi"/>
        </w:rPr>
        <w:t>Zapraszamy!</w:t>
      </w:r>
    </w:p>
    <w:p w:rsidR="00A04850" w:rsidRDefault="00A04850" w:rsidP="00A04850">
      <w:pPr>
        <w:spacing w:after="0" w:line="240" w:lineRule="auto"/>
        <w:jc w:val="both"/>
      </w:pPr>
      <w:r>
        <w:t>Nowe Trendy</w:t>
      </w:r>
    </w:p>
    <w:p w:rsidR="00A04850" w:rsidRDefault="00A04850" w:rsidP="00A04850">
      <w:pPr>
        <w:spacing w:after="0" w:line="240" w:lineRule="auto"/>
        <w:jc w:val="both"/>
      </w:pPr>
      <w:r>
        <w:t>ul. Biecka 1</w:t>
      </w:r>
    </w:p>
    <w:p w:rsidR="00A04850" w:rsidRDefault="00A04850" w:rsidP="00A04850">
      <w:pPr>
        <w:spacing w:after="0" w:line="240" w:lineRule="auto"/>
        <w:jc w:val="both"/>
      </w:pPr>
      <w:r>
        <w:t>38-300 Gorlice</w:t>
      </w:r>
    </w:p>
    <w:p w:rsidR="00A04850" w:rsidRDefault="00A04850" w:rsidP="00A04850">
      <w:pPr>
        <w:spacing w:after="0" w:line="240" w:lineRule="auto"/>
        <w:jc w:val="both"/>
      </w:pPr>
      <w:r>
        <w:t>NIP: 918-158-40-37</w:t>
      </w:r>
    </w:p>
    <w:p w:rsidR="00A04850" w:rsidRDefault="00A04850" w:rsidP="00A04850">
      <w:pPr>
        <w:spacing w:after="0" w:line="240" w:lineRule="auto"/>
        <w:jc w:val="both"/>
      </w:pPr>
    </w:p>
    <w:p w:rsidR="00A04850" w:rsidRDefault="00A04850" w:rsidP="00A04850">
      <w:pPr>
        <w:spacing w:after="0" w:line="240" w:lineRule="auto"/>
        <w:jc w:val="both"/>
      </w:pPr>
      <w:r>
        <w:t>T : (+48) 18 353 64 71</w:t>
      </w:r>
    </w:p>
    <w:p w:rsidR="00A04850" w:rsidRDefault="00A04850" w:rsidP="00A04850">
      <w:pPr>
        <w:spacing w:after="0" w:line="240" w:lineRule="auto"/>
        <w:jc w:val="both"/>
      </w:pPr>
      <w:r>
        <w:t>W: www.nowetrendy.com.pl</w:t>
      </w:r>
    </w:p>
    <w:p w:rsidR="00A04850" w:rsidRDefault="00A04850" w:rsidP="00A04850">
      <w:pPr>
        <w:spacing w:after="0" w:line="240" w:lineRule="auto"/>
        <w:jc w:val="both"/>
      </w:pPr>
      <w:r>
        <w:t>@:biuro@nowetrendy.com.pl</w:t>
      </w:r>
    </w:p>
    <w:sectPr w:rsidR="00A04850" w:rsidSect="008F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59A"/>
    <w:multiLevelType w:val="hybridMultilevel"/>
    <w:tmpl w:val="37C83C16"/>
    <w:lvl w:ilvl="0" w:tplc="74DC993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04AE"/>
    <w:rsid w:val="000D1DC4"/>
    <w:rsid w:val="000E5996"/>
    <w:rsid w:val="001678B0"/>
    <w:rsid w:val="001E6A6F"/>
    <w:rsid w:val="001F711E"/>
    <w:rsid w:val="002824B1"/>
    <w:rsid w:val="004741A1"/>
    <w:rsid w:val="005804AE"/>
    <w:rsid w:val="005B2A5A"/>
    <w:rsid w:val="006F30C2"/>
    <w:rsid w:val="00702A58"/>
    <w:rsid w:val="008F1A5C"/>
    <w:rsid w:val="0093058F"/>
    <w:rsid w:val="009F0662"/>
    <w:rsid w:val="00A04850"/>
    <w:rsid w:val="00B17768"/>
    <w:rsid w:val="00B53C3A"/>
    <w:rsid w:val="00C8395D"/>
    <w:rsid w:val="00D545AB"/>
    <w:rsid w:val="00D9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2011-01-26T13:06:00Z</dcterms:created>
  <dcterms:modified xsi:type="dcterms:W3CDTF">2011-01-26T13:06:00Z</dcterms:modified>
</cp:coreProperties>
</file>