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BF69A" w14:textId="77777777" w:rsidR="00E07E06" w:rsidRPr="009455F2" w:rsidRDefault="00E07E06" w:rsidP="00A442E9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</w:rPr>
      </w:pPr>
      <w:bookmarkStart w:id="0" w:name="_GoBack"/>
      <w:bookmarkEnd w:id="0"/>
      <w:r w:rsidRPr="009455F2">
        <w:rPr>
          <w:rStyle w:val="Pogrubienie"/>
          <w:rFonts w:asciiTheme="minorHAnsi" w:hAnsiTheme="minorHAnsi" w:cstheme="minorHAnsi"/>
        </w:rPr>
        <w:t>ZARZĄDZENIE NR</w:t>
      </w:r>
      <w:r w:rsidR="009B6050">
        <w:rPr>
          <w:rStyle w:val="Pogrubienie"/>
          <w:rFonts w:asciiTheme="minorHAnsi" w:hAnsiTheme="minorHAnsi" w:cstheme="minorHAnsi"/>
        </w:rPr>
        <w:t xml:space="preserve"> </w:t>
      </w:r>
      <w:r w:rsidR="001312A6">
        <w:rPr>
          <w:rStyle w:val="Pogrubienie"/>
          <w:rFonts w:asciiTheme="minorHAnsi" w:hAnsiTheme="minorHAnsi" w:cstheme="minorHAnsi"/>
        </w:rPr>
        <w:t>170</w:t>
      </w:r>
      <w:r w:rsidR="009B6050">
        <w:rPr>
          <w:rStyle w:val="Pogrubienie"/>
          <w:rFonts w:asciiTheme="minorHAnsi" w:hAnsiTheme="minorHAnsi" w:cstheme="minorHAnsi"/>
        </w:rPr>
        <w:t>/201</w:t>
      </w:r>
      <w:r w:rsidR="00997229">
        <w:rPr>
          <w:rStyle w:val="Pogrubienie"/>
          <w:rFonts w:asciiTheme="minorHAnsi" w:hAnsiTheme="minorHAnsi" w:cstheme="minorHAnsi"/>
        </w:rPr>
        <w:t>9</w:t>
      </w:r>
    </w:p>
    <w:p w14:paraId="4F703B4D" w14:textId="77777777" w:rsidR="00E07E06" w:rsidRPr="009455F2" w:rsidRDefault="00E07E06" w:rsidP="00A442E9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</w:rPr>
      </w:pPr>
      <w:r w:rsidRPr="009455F2">
        <w:rPr>
          <w:rStyle w:val="Pogrubienie"/>
          <w:rFonts w:asciiTheme="minorHAnsi" w:hAnsiTheme="minorHAnsi" w:cstheme="minorHAnsi"/>
        </w:rPr>
        <w:t>BURMISTRZA MIASTA GORLICE</w:t>
      </w:r>
    </w:p>
    <w:p w14:paraId="1F9FCC25" w14:textId="77777777" w:rsidR="00E07E06" w:rsidRPr="009455F2" w:rsidRDefault="00A442E9" w:rsidP="00A442E9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</w:rPr>
      </w:pPr>
      <w:r w:rsidRPr="009455F2">
        <w:rPr>
          <w:rStyle w:val="Pogrubienie"/>
          <w:rFonts w:asciiTheme="minorHAnsi" w:hAnsiTheme="minorHAnsi" w:cstheme="minorHAnsi"/>
        </w:rPr>
        <w:t>z</w:t>
      </w:r>
      <w:r w:rsidR="00E07E06" w:rsidRPr="009455F2">
        <w:rPr>
          <w:rStyle w:val="Pogrubienie"/>
          <w:rFonts w:asciiTheme="minorHAnsi" w:hAnsiTheme="minorHAnsi" w:cstheme="minorHAnsi"/>
        </w:rPr>
        <w:t xml:space="preserve"> dnia </w:t>
      </w:r>
      <w:r w:rsidR="004C0DDE">
        <w:rPr>
          <w:rStyle w:val="Pogrubienie"/>
          <w:rFonts w:asciiTheme="minorHAnsi" w:hAnsiTheme="minorHAnsi" w:cstheme="minorHAnsi"/>
        </w:rPr>
        <w:t>12</w:t>
      </w:r>
      <w:r w:rsidR="0089471B">
        <w:rPr>
          <w:rStyle w:val="Pogrubienie"/>
          <w:rFonts w:asciiTheme="minorHAnsi" w:hAnsiTheme="minorHAnsi" w:cstheme="minorHAnsi"/>
        </w:rPr>
        <w:t xml:space="preserve"> </w:t>
      </w:r>
      <w:r w:rsidR="004C0DDE">
        <w:rPr>
          <w:rStyle w:val="Pogrubienie"/>
          <w:rFonts w:asciiTheme="minorHAnsi" w:hAnsiTheme="minorHAnsi" w:cstheme="minorHAnsi"/>
        </w:rPr>
        <w:t>sierpnia</w:t>
      </w:r>
      <w:r w:rsidRPr="009455F2">
        <w:rPr>
          <w:rStyle w:val="Pogrubienie"/>
          <w:rFonts w:asciiTheme="minorHAnsi" w:hAnsiTheme="minorHAnsi" w:cstheme="minorHAnsi"/>
        </w:rPr>
        <w:t xml:space="preserve"> 201</w:t>
      </w:r>
      <w:r w:rsidR="0089471B">
        <w:rPr>
          <w:rStyle w:val="Pogrubienie"/>
          <w:rFonts w:asciiTheme="minorHAnsi" w:hAnsiTheme="minorHAnsi" w:cstheme="minorHAnsi"/>
        </w:rPr>
        <w:t>9</w:t>
      </w:r>
      <w:r w:rsidRPr="009455F2">
        <w:rPr>
          <w:rStyle w:val="Pogrubienie"/>
          <w:rFonts w:asciiTheme="minorHAnsi" w:hAnsiTheme="minorHAnsi" w:cstheme="minorHAnsi"/>
        </w:rPr>
        <w:t xml:space="preserve"> r.</w:t>
      </w:r>
    </w:p>
    <w:p w14:paraId="506772BE" w14:textId="77777777" w:rsidR="00E07E06" w:rsidRPr="009455F2" w:rsidRDefault="00A442E9" w:rsidP="00D94F3B">
      <w:pPr>
        <w:pStyle w:val="NormalnyWeb"/>
        <w:spacing w:before="120" w:beforeAutospacing="0" w:after="0" w:afterAutospacing="0"/>
        <w:jc w:val="both"/>
        <w:rPr>
          <w:rStyle w:val="Pogrubienie"/>
          <w:rFonts w:asciiTheme="minorHAnsi" w:hAnsiTheme="minorHAnsi" w:cstheme="minorHAnsi"/>
        </w:rPr>
      </w:pPr>
      <w:r w:rsidRPr="009455F2">
        <w:rPr>
          <w:rStyle w:val="Pogrubienie"/>
          <w:rFonts w:asciiTheme="minorHAnsi" w:hAnsiTheme="minorHAnsi" w:cstheme="minorHAnsi"/>
        </w:rPr>
        <w:t xml:space="preserve">w sprawie zapewnienia bezpłatnego umieszczania urzędowych </w:t>
      </w:r>
      <w:proofErr w:type="spellStart"/>
      <w:r w:rsidRPr="009455F2">
        <w:rPr>
          <w:rStyle w:val="Pogrubienie"/>
          <w:rFonts w:asciiTheme="minorHAnsi" w:hAnsiTheme="minorHAnsi" w:cstheme="minorHAnsi"/>
        </w:rPr>
        <w:t>obwieszczeń</w:t>
      </w:r>
      <w:proofErr w:type="spellEnd"/>
      <w:r w:rsidRPr="009455F2">
        <w:rPr>
          <w:rStyle w:val="Pogrubienie"/>
          <w:rFonts w:asciiTheme="minorHAnsi" w:hAnsiTheme="minorHAnsi" w:cstheme="minorHAnsi"/>
        </w:rPr>
        <w:t xml:space="preserve"> wyborczych i plakatów komitetów wyborczych</w:t>
      </w:r>
    </w:p>
    <w:p w14:paraId="2BA9D1EB" w14:textId="77777777" w:rsidR="00A442E9" w:rsidRPr="0089471B" w:rsidRDefault="00682D72" w:rsidP="009455F2">
      <w:pPr>
        <w:pStyle w:val="NormalnyWeb"/>
        <w:jc w:val="both"/>
        <w:rPr>
          <w:rFonts w:asciiTheme="minorHAnsi" w:hAnsiTheme="minorHAnsi" w:cstheme="minorHAnsi"/>
        </w:rPr>
      </w:pPr>
      <w:r w:rsidRPr="0089471B">
        <w:rPr>
          <w:rFonts w:asciiTheme="minorHAnsi" w:hAnsiTheme="minorHAnsi" w:cstheme="minorHAnsi"/>
        </w:rPr>
        <w:t>Na podstawie art. 114 ustawy z</w:t>
      </w:r>
      <w:r w:rsidR="00A442E9" w:rsidRPr="0089471B">
        <w:rPr>
          <w:rFonts w:asciiTheme="minorHAnsi" w:hAnsiTheme="minorHAnsi" w:cstheme="minorHAnsi"/>
        </w:rPr>
        <w:t xml:space="preserve"> </w:t>
      </w:r>
      <w:r w:rsidRPr="0089471B">
        <w:rPr>
          <w:rFonts w:asciiTheme="minorHAnsi" w:hAnsiTheme="minorHAnsi" w:cstheme="minorHAnsi"/>
        </w:rPr>
        <w:t>dnia 5 stycznia 2011 r. – Kodeks wyborczy (</w:t>
      </w:r>
      <w:proofErr w:type="spellStart"/>
      <w:r w:rsidR="00A442E9" w:rsidRPr="0089471B">
        <w:rPr>
          <w:rFonts w:asciiTheme="minorHAnsi" w:hAnsiTheme="minorHAnsi" w:cstheme="minorHAnsi"/>
        </w:rPr>
        <w:t>t.j</w:t>
      </w:r>
      <w:proofErr w:type="spellEnd"/>
      <w:r w:rsidR="00A442E9" w:rsidRPr="0089471B">
        <w:rPr>
          <w:rFonts w:asciiTheme="minorHAnsi" w:hAnsiTheme="minorHAnsi" w:cstheme="minorHAnsi"/>
        </w:rPr>
        <w:t>. Dz. U. z 201</w:t>
      </w:r>
      <w:r w:rsidR="00071C4C">
        <w:rPr>
          <w:rFonts w:asciiTheme="minorHAnsi" w:hAnsiTheme="minorHAnsi" w:cstheme="minorHAnsi"/>
        </w:rPr>
        <w:t>9</w:t>
      </w:r>
      <w:r w:rsidR="00A442E9" w:rsidRPr="0089471B">
        <w:rPr>
          <w:rFonts w:asciiTheme="minorHAnsi" w:hAnsiTheme="minorHAnsi" w:cstheme="minorHAnsi"/>
        </w:rPr>
        <w:t xml:space="preserve"> r. poz. </w:t>
      </w:r>
      <w:r w:rsidR="00071C4C">
        <w:rPr>
          <w:rFonts w:asciiTheme="minorHAnsi" w:hAnsiTheme="minorHAnsi" w:cstheme="minorHAnsi"/>
        </w:rPr>
        <w:t>684</w:t>
      </w:r>
      <w:r w:rsidRPr="0089471B">
        <w:rPr>
          <w:rFonts w:asciiTheme="minorHAnsi" w:hAnsiTheme="minorHAnsi" w:cstheme="minorHAnsi"/>
        </w:rPr>
        <w:t>),</w:t>
      </w:r>
      <w:r w:rsidR="0089471B" w:rsidRPr="0089471B">
        <w:rPr>
          <w:rFonts w:asciiTheme="minorHAnsi" w:hAnsiTheme="minorHAnsi" w:cstheme="minorHAnsi"/>
        </w:rPr>
        <w:t xml:space="preserve"> </w:t>
      </w:r>
      <w:r w:rsidR="00A442E9" w:rsidRPr="0089471B">
        <w:rPr>
          <w:rFonts w:asciiTheme="minorHAnsi" w:hAnsiTheme="minorHAnsi" w:cstheme="minorHAnsi"/>
        </w:rPr>
        <w:t>art. 30 ust. 1 ustawy z dnia 8 marca 1990 r. o samorządzie gminnym (</w:t>
      </w:r>
      <w:proofErr w:type="spellStart"/>
      <w:r w:rsidR="00071C4C" w:rsidRPr="00071C4C">
        <w:rPr>
          <w:rFonts w:asciiTheme="minorHAnsi" w:hAnsiTheme="minorHAnsi" w:cstheme="minorHAnsi"/>
        </w:rPr>
        <w:t>t.j</w:t>
      </w:r>
      <w:proofErr w:type="spellEnd"/>
      <w:r w:rsidR="00071C4C" w:rsidRPr="00071C4C">
        <w:rPr>
          <w:rFonts w:asciiTheme="minorHAnsi" w:hAnsiTheme="minorHAnsi" w:cstheme="minorHAnsi"/>
        </w:rPr>
        <w:t>. Dz. U. z</w:t>
      </w:r>
      <w:r w:rsidR="00071C4C">
        <w:rPr>
          <w:rFonts w:asciiTheme="minorHAnsi" w:hAnsiTheme="minorHAnsi" w:cstheme="minorHAnsi"/>
        </w:rPr>
        <w:t> </w:t>
      </w:r>
      <w:r w:rsidR="00071C4C" w:rsidRPr="00071C4C">
        <w:rPr>
          <w:rFonts w:asciiTheme="minorHAnsi" w:hAnsiTheme="minorHAnsi" w:cstheme="minorHAnsi"/>
        </w:rPr>
        <w:t>2019 r. poz. 506</w:t>
      </w:r>
      <w:r w:rsidR="00A442E9" w:rsidRPr="0089471B">
        <w:rPr>
          <w:rFonts w:asciiTheme="minorHAnsi" w:hAnsiTheme="minorHAnsi" w:cstheme="minorHAnsi"/>
        </w:rPr>
        <w:t>)</w:t>
      </w:r>
      <w:r w:rsidR="00487050" w:rsidRPr="0089471B">
        <w:rPr>
          <w:rFonts w:asciiTheme="minorHAnsi" w:hAnsiTheme="minorHAnsi" w:cstheme="minorHAnsi"/>
        </w:rPr>
        <w:t>,</w:t>
      </w:r>
      <w:r w:rsidRPr="0089471B">
        <w:rPr>
          <w:rFonts w:asciiTheme="minorHAnsi" w:hAnsiTheme="minorHAnsi" w:cstheme="minorHAnsi"/>
        </w:rPr>
        <w:t xml:space="preserve"> w</w:t>
      </w:r>
      <w:r w:rsidR="00D70585" w:rsidRPr="0089471B">
        <w:rPr>
          <w:rFonts w:asciiTheme="minorHAnsi" w:hAnsiTheme="minorHAnsi" w:cstheme="minorHAnsi"/>
        </w:rPr>
        <w:t xml:space="preserve"> </w:t>
      </w:r>
      <w:r w:rsidRPr="0089471B">
        <w:rPr>
          <w:rFonts w:asciiTheme="minorHAnsi" w:hAnsiTheme="minorHAnsi" w:cstheme="minorHAnsi"/>
        </w:rPr>
        <w:t>związku z</w:t>
      </w:r>
      <w:r w:rsidR="00D70585" w:rsidRPr="0089471B">
        <w:rPr>
          <w:rFonts w:asciiTheme="minorHAnsi" w:hAnsiTheme="minorHAnsi" w:cstheme="minorHAnsi"/>
        </w:rPr>
        <w:t xml:space="preserve"> </w:t>
      </w:r>
      <w:r w:rsidR="0089471B" w:rsidRPr="0089471B">
        <w:rPr>
          <w:rFonts w:asciiTheme="minorHAnsi" w:hAnsiTheme="minorHAnsi" w:cstheme="minorHAnsi"/>
        </w:rPr>
        <w:t xml:space="preserve">Postanowieniem Prezydenta Rzeczypospolitej Polskiej </w:t>
      </w:r>
      <w:r w:rsidRPr="0089471B">
        <w:rPr>
          <w:rFonts w:asciiTheme="minorHAnsi" w:hAnsiTheme="minorHAnsi" w:cstheme="minorHAnsi"/>
        </w:rPr>
        <w:t xml:space="preserve"> z</w:t>
      </w:r>
      <w:r w:rsidR="009455F2" w:rsidRPr="0089471B">
        <w:rPr>
          <w:rFonts w:asciiTheme="minorHAnsi" w:hAnsiTheme="minorHAnsi" w:cstheme="minorHAnsi"/>
        </w:rPr>
        <w:t xml:space="preserve"> </w:t>
      </w:r>
      <w:r w:rsidRPr="0089471B">
        <w:rPr>
          <w:rFonts w:asciiTheme="minorHAnsi" w:hAnsiTheme="minorHAnsi" w:cstheme="minorHAnsi"/>
        </w:rPr>
        <w:t xml:space="preserve">dnia </w:t>
      </w:r>
      <w:r w:rsidR="004C0DDE">
        <w:rPr>
          <w:rFonts w:asciiTheme="minorHAnsi" w:hAnsiTheme="minorHAnsi" w:cstheme="minorHAnsi"/>
        </w:rPr>
        <w:t>6 sierpnia</w:t>
      </w:r>
      <w:r w:rsidR="0089471B" w:rsidRPr="0089471B">
        <w:rPr>
          <w:rFonts w:asciiTheme="minorHAnsi" w:hAnsiTheme="minorHAnsi" w:cstheme="minorHAnsi"/>
        </w:rPr>
        <w:t xml:space="preserve"> 2019</w:t>
      </w:r>
      <w:r w:rsidRPr="0089471B">
        <w:rPr>
          <w:rFonts w:asciiTheme="minorHAnsi" w:hAnsiTheme="minorHAnsi" w:cstheme="minorHAnsi"/>
        </w:rPr>
        <w:t xml:space="preserve"> r. w sprawie </w:t>
      </w:r>
      <w:r w:rsidR="0089471B" w:rsidRPr="0089471B">
        <w:rPr>
          <w:rFonts w:asciiTheme="minorHAnsi" w:hAnsiTheme="minorHAnsi" w:cstheme="minorHAnsi"/>
          <w:bCs/>
        </w:rPr>
        <w:t xml:space="preserve">zarządzenia wyborów </w:t>
      </w:r>
      <w:r w:rsidR="004C0DDE" w:rsidRPr="004C0DDE">
        <w:rPr>
          <w:rFonts w:asciiTheme="minorHAnsi" w:hAnsiTheme="minorHAnsi" w:cstheme="minorHAnsi"/>
        </w:rPr>
        <w:t>do Sejmu Rzeczypospolitej Polskiej i do Senatu Rzeczypospolitej Polskiej</w:t>
      </w:r>
      <w:r w:rsidR="00A442E9" w:rsidRPr="004C0DDE">
        <w:rPr>
          <w:rFonts w:asciiTheme="minorHAnsi" w:hAnsiTheme="minorHAnsi" w:cstheme="minorHAnsi"/>
          <w:sz w:val="32"/>
          <w:szCs w:val="32"/>
        </w:rPr>
        <w:t xml:space="preserve"> </w:t>
      </w:r>
      <w:r w:rsidR="00A442E9" w:rsidRPr="0089471B">
        <w:rPr>
          <w:rFonts w:asciiTheme="minorHAnsi" w:hAnsiTheme="minorHAnsi" w:cstheme="minorHAnsi"/>
        </w:rPr>
        <w:t xml:space="preserve">(Dz. U. poz. </w:t>
      </w:r>
      <w:r w:rsidR="004C0DDE">
        <w:rPr>
          <w:rFonts w:asciiTheme="minorHAnsi" w:hAnsiTheme="minorHAnsi" w:cstheme="minorHAnsi"/>
        </w:rPr>
        <w:t>1506</w:t>
      </w:r>
      <w:r w:rsidR="00D70585" w:rsidRPr="0089471B">
        <w:rPr>
          <w:rFonts w:asciiTheme="minorHAnsi" w:hAnsiTheme="minorHAnsi" w:cstheme="minorHAnsi"/>
        </w:rPr>
        <w:t>), zarządzam co następuje:</w:t>
      </w:r>
    </w:p>
    <w:p w14:paraId="2CE6F79E" w14:textId="77777777" w:rsidR="00A442E9" w:rsidRPr="009455F2" w:rsidRDefault="00D70585" w:rsidP="009455F2">
      <w:pPr>
        <w:pStyle w:val="NormalnyWeb"/>
        <w:spacing w:after="0" w:afterAutospacing="0"/>
        <w:jc w:val="center"/>
        <w:rPr>
          <w:rFonts w:asciiTheme="minorHAnsi" w:hAnsiTheme="minorHAnsi" w:cstheme="minorHAnsi"/>
        </w:rPr>
      </w:pPr>
      <w:r w:rsidRPr="009455F2">
        <w:rPr>
          <w:rFonts w:asciiTheme="minorHAnsi" w:hAnsiTheme="minorHAnsi" w:cstheme="minorHAnsi"/>
        </w:rPr>
        <w:t>§ 1</w:t>
      </w:r>
    </w:p>
    <w:p w14:paraId="33B63AAC" w14:textId="77777777" w:rsidR="00D70585" w:rsidRDefault="00D70585" w:rsidP="00A8289B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9455F2">
        <w:rPr>
          <w:rFonts w:asciiTheme="minorHAnsi" w:hAnsiTheme="minorHAnsi" w:cstheme="minorHAnsi"/>
        </w:rPr>
        <w:t>Zapewnia się</w:t>
      </w:r>
      <w:r w:rsidR="00682D72" w:rsidRPr="009455F2">
        <w:rPr>
          <w:rFonts w:asciiTheme="minorHAnsi" w:hAnsiTheme="minorHAnsi" w:cstheme="minorHAnsi"/>
        </w:rPr>
        <w:t xml:space="preserve"> na obszarze Miasta Gorlice, następujące miejsca przeznaczone na bezpłatne umieszczanie urzędowych </w:t>
      </w:r>
      <w:proofErr w:type="spellStart"/>
      <w:r w:rsidR="00682D72" w:rsidRPr="009455F2">
        <w:rPr>
          <w:rFonts w:asciiTheme="minorHAnsi" w:hAnsiTheme="minorHAnsi" w:cstheme="minorHAnsi"/>
        </w:rPr>
        <w:t>obwieszczeń</w:t>
      </w:r>
      <w:proofErr w:type="spellEnd"/>
      <w:r w:rsidR="00682D72" w:rsidRPr="009455F2">
        <w:rPr>
          <w:rFonts w:asciiTheme="minorHAnsi" w:hAnsiTheme="minorHAnsi" w:cstheme="minorHAnsi"/>
        </w:rPr>
        <w:t xml:space="preserve"> wyborczych i plakatów komitetów wyborczych</w:t>
      </w:r>
      <w:r w:rsidR="00C07980">
        <w:rPr>
          <w:rFonts w:asciiTheme="minorHAnsi" w:hAnsiTheme="minorHAnsi" w:cstheme="minorHAnsi"/>
        </w:rPr>
        <w:t>, z</w:t>
      </w:r>
      <w:r w:rsidR="00A8289B">
        <w:rPr>
          <w:rFonts w:asciiTheme="minorHAnsi" w:hAnsiTheme="minorHAnsi" w:cstheme="minorHAnsi"/>
        </w:rPr>
        <w:t> </w:t>
      </w:r>
      <w:r w:rsidR="00C07980">
        <w:rPr>
          <w:rFonts w:asciiTheme="minorHAnsi" w:hAnsiTheme="minorHAnsi" w:cstheme="minorHAnsi"/>
        </w:rPr>
        <w:t>zastrzeżeniem treści ust. 2</w:t>
      </w:r>
      <w:r w:rsidR="00682D72" w:rsidRPr="009455F2">
        <w:rPr>
          <w:rFonts w:asciiTheme="minorHAnsi" w:hAnsiTheme="minorHAnsi" w:cstheme="minorHAnsi"/>
        </w:rPr>
        <w:t>:</w:t>
      </w:r>
    </w:p>
    <w:p w14:paraId="70F59CE4" w14:textId="77777777" w:rsidR="00C07980" w:rsidRPr="009455F2" w:rsidRDefault="00C07980" w:rsidP="00A8289B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słupy ogłoszeniowe: </w:t>
      </w:r>
    </w:p>
    <w:p w14:paraId="1990D0D0" w14:textId="77777777" w:rsidR="00D70585" w:rsidRPr="009455F2" w:rsidRDefault="00682D72" w:rsidP="00A8289B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9455F2">
        <w:rPr>
          <w:rFonts w:asciiTheme="minorHAnsi" w:hAnsiTheme="minorHAnsi" w:cstheme="minorHAnsi"/>
        </w:rPr>
        <w:t xml:space="preserve">ul. 3-go Maja (na wysokości ul. </w:t>
      </w:r>
      <w:proofErr w:type="spellStart"/>
      <w:r w:rsidRPr="009455F2">
        <w:rPr>
          <w:rFonts w:asciiTheme="minorHAnsi" w:hAnsiTheme="minorHAnsi" w:cstheme="minorHAnsi"/>
        </w:rPr>
        <w:t>Świeykowskiego</w:t>
      </w:r>
      <w:proofErr w:type="spellEnd"/>
      <w:r w:rsidRPr="009455F2">
        <w:rPr>
          <w:rFonts w:asciiTheme="minorHAnsi" w:hAnsiTheme="minorHAnsi" w:cstheme="minorHAnsi"/>
        </w:rPr>
        <w:t>)</w:t>
      </w:r>
      <w:r w:rsidR="009455F2">
        <w:rPr>
          <w:rFonts w:asciiTheme="minorHAnsi" w:hAnsiTheme="minorHAnsi" w:cstheme="minorHAnsi"/>
        </w:rPr>
        <w:t>;</w:t>
      </w:r>
    </w:p>
    <w:p w14:paraId="63A78A4F" w14:textId="77777777" w:rsidR="00D70585" w:rsidRPr="009455F2" w:rsidRDefault="00682D72" w:rsidP="00A8289B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9455F2">
        <w:rPr>
          <w:rFonts w:asciiTheme="minorHAnsi" w:hAnsiTheme="minorHAnsi" w:cstheme="minorHAnsi"/>
        </w:rPr>
        <w:t xml:space="preserve">ul. Kościuszki (w pobliżu stacji </w:t>
      </w:r>
      <w:r w:rsidR="003A652A">
        <w:rPr>
          <w:rFonts w:asciiTheme="minorHAnsi" w:hAnsiTheme="minorHAnsi" w:cstheme="minorHAnsi"/>
        </w:rPr>
        <w:t>paliw</w:t>
      </w:r>
      <w:r w:rsidRPr="009455F2">
        <w:rPr>
          <w:rFonts w:asciiTheme="minorHAnsi" w:hAnsiTheme="minorHAnsi" w:cstheme="minorHAnsi"/>
        </w:rPr>
        <w:t>)</w:t>
      </w:r>
      <w:r w:rsidR="009455F2">
        <w:rPr>
          <w:rFonts w:asciiTheme="minorHAnsi" w:hAnsiTheme="minorHAnsi" w:cstheme="minorHAnsi"/>
        </w:rPr>
        <w:t>;</w:t>
      </w:r>
    </w:p>
    <w:p w14:paraId="2D71F53B" w14:textId="77777777" w:rsidR="00D70585" w:rsidRPr="009455F2" w:rsidRDefault="00682D72" w:rsidP="00A8289B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9455F2">
        <w:rPr>
          <w:rFonts w:asciiTheme="minorHAnsi" w:hAnsiTheme="minorHAnsi" w:cstheme="minorHAnsi"/>
        </w:rPr>
        <w:t>ul. Sienkiewicza (przed światłami)</w:t>
      </w:r>
      <w:r w:rsidR="009455F2">
        <w:rPr>
          <w:rFonts w:asciiTheme="minorHAnsi" w:hAnsiTheme="minorHAnsi" w:cstheme="minorHAnsi"/>
        </w:rPr>
        <w:t>;</w:t>
      </w:r>
    </w:p>
    <w:p w14:paraId="07D9ADEE" w14:textId="77777777" w:rsidR="00D70585" w:rsidRPr="009455F2" w:rsidRDefault="00682D72" w:rsidP="00A8289B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9455F2">
        <w:rPr>
          <w:rFonts w:asciiTheme="minorHAnsi" w:hAnsiTheme="minorHAnsi" w:cstheme="minorHAnsi"/>
        </w:rPr>
        <w:t>ul. Kombatantów (w pobliżu skrzyżowania z ul. Chopina)</w:t>
      </w:r>
      <w:r w:rsidR="009455F2">
        <w:rPr>
          <w:rFonts w:asciiTheme="minorHAnsi" w:hAnsiTheme="minorHAnsi" w:cstheme="minorHAnsi"/>
        </w:rPr>
        <w:t>;</w:t>
      </w:r>
    </w:p>
    <w:p w14:paraId="44F2409A" w14:textId="77777777" w:rsidR="00D70585" w:rsidRPr="009455F2" w:rsidRDefault="00682D72" w:rsidP="00A8289B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9455F2">
        <w:rPr>
          <w:rFonts w:asciiTheme="minorHAnsi" w:hAnsiTheme="minorHAnsi" w:cstheme="minorHAnsi"/>
        </w:rPr>
        <w:t>ul. 11-go Listopada (w pobliżu Starostwa Powiatowego – zieleniec)</w:t>
      </w:r>
      <w:r w:rsidR="009455F2">
        <w:rPr>
          <w:rFonts w:asciiTheme="minorHAnsi" w:hAnsiTheme="minorHAnsi" w:cstheme="minorHAnsi"/>
        </w:rPr>
        <w:t>;</w:t>
      </w:r>
    </w:p>
    <w:p w14:paraId="1CA5362E" w14:textId="77777777" w:rsidR="00D70585" w:rsidRPr="009455F2" w:rsidRDefault="00682D72" w:rsidP="00A8289B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9455F2">
        <w:rPr>
          <w:rFonts w:asciiTheme="minorHAnsi" w:hAnsiTheme="minorHAnsi" w:cstheme="minorHAnsi"/>
        </w:rPr>
        <w:t>ul. Konopnickiej (na wysokości kiosku Ruch)</w:t>
      </w:r>
      <w:r w:rsidR="009455F2">
        <w:rPr>
          <w:rFonts w:asciiTheme="minorHAnsi" w:hAnsiTheme="minorHAnsi" w:cstheme="minorHAnsi"/>
        </w:rPr>
        <w:t>;</w:t>
      </w:r>
    </w:p>
    <w:p w14:paraId="091C3B36" w14:textId="77777777" w:rsidR="00D70585" w:rsidRPr="009455F2" w:rsidRDefault="00682D72" w:rsidP="00A8289B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9455F2">
        <w:rPr>
          <w:rFonts w:asciiTheme="minorHAnsi" w:hAnsiTheme="minorHAnsi" w:cstheme="minorHAnsi"/>
        </w:rPr>
        <w:t>ul. Podkościelna – Legionów (w pobliżu przystanku MZK)</w:t>
      </w:r>
      <w:r w:rsidR="009455F2">
        <w:rPr>
          <w:rFonts w:asciiTheme="minorHAnsi" w:hAnsiTheme="minorHAnsi" w:cstheme="minorHAnsi"/>
        </w:rPr>
        <w:t>;</w:t>
      </w:r>
    </w:p>
    <w:p w14:paraId="1B183872" w14:textId="77777777" w:rsidR="00D70585" w:rsidRPr="009455F2" w:rsidRDefault="00682D72" w:rsidP="00A8289B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9455F2">
        <w:rPr>
          <w:rFonts w:asciiTheme="minorHAnsi" w:hAnsiTheme="minorHAnsi" w:cstheme="minorHAnsi"/>
        </w:rPr>
        <w:t xml:space="preserve">tablica ogłoszeniowa </w:t>
      </w:r>
      <w:r w:rsidR="00C07980">
        <w:rPr>
          <w:rFonts w:asciiTheme="minorHAnsi" w:hAnsiTheme="minorHAnsi" w:cstheme="minorHAnsi"/>
        </w:rPr>
        <w:t xml:space="preserve">przy </w:t>
      </w:r>
      <w:r w:rsidRPr="009455F2">
        <w:rPr>
          <w:rFonts w:asciiTheme="minorHAnsi" w:hAnsiTheme="minorHAnsi" w:cstheme="minorHAnsi"/>
        </w:rPr>
        <w:t>ul. Kochanowskiego – Batorego.</w:t>
      </w:r>
    </w:p>
    <w:p w14:paraId="0B3A3F3D" w14:textId="77777777" w:rsidR="009455F2" w:rsidRPr="00C07980" w:rsidRDefault="00C07980" w:rsidP="00A8289B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Powierzchnia </w:t>
      </w:r>
      <w:r w:rsidR="00682D72" w:rsidRPr="009455F2">
        <w:rPr>
          <w:rFonts w:asciiTheme="minorHAnsi" w:hAnsiTheme="minorHAnsi" w:cstheme="minorHAnsi"/>
        </w:rPr>
        <w:t xml:space="preserve">słupów </w:t>
      </w:r>
      <w:r>
        <w:rPr>
          <w:rFonts w:asciiTheme="minorHAnsi" w:hAnsiTheme="minorHAnsi" w:cstheme="minorHAnsi"/>
        </w:rPr>
        <w:t xml:space="preserve">i tablic </w:t>
      </w:r>
      <w:r w:rsidR="00682D72" w:rsidRPr="009455F2">
        <w:rPr>
          <w:rFonts w:asciiTheme="minorHAnsi" w:hAnsiTheme="minorHAnsi" w:cstheme="minorHAnsi"/>
        </w:rPr>
        <w:t>ogłoszeniowych</w:t>
      </w:r>
      <w:r>
        <w:rPr>
          <w:rFonts w:asciiTheme="minorHAnsi" w:hAnsiTheme="minorHAnsi" w:cstheme="minorHAnsi"/>
        </w:rPr>
        <w:t>, o których mowa w ust. 1</w:t>
      </w:r>
      <w:r w:rsidR="00682D72" w:rsidRPr="009455F2">
        <w:rPr>
          <w:rFonts w:asciiTheme="minorHAnsi" w:hAnsiTheme="minorHAnsi" w:cstheme="minorHAnsi"/>
        </w:rPr>
        <w:t xml:space="preserve"> zostaje podzielona na część, na której mogą być umieszczane tylko urzędowe obwieszczenia wyborcze (1/2 powierzchni słupa</w:t>
      </w:r>
      <w:r>
        <w:rPr>
          <w:rFonts w:asciiTheme="minorHAnsi" w:hAnsiTheme="minorHAnsi" w:cstheme="minorHAnsi"/>
        </w:rPr>
        <w:t xml:space="preserve"> lub tablicy</w:t>
      </w:r>
      <w:r w:rsidR="00682D72" w:rsidRPr="009455F2">
        <w:rPr>
          <w:rFonts w:asciiTheme="minorHAnsi" w:hAnsiTheme="minorHAnsi" w:cstheme="minorHAnsi"/>
        </w:rPr>
        <w:t>) oraz na część, na której mogą być umieszczane plakaty komitetów wyborczych</w:t>
      </w:r>
      <w:r>
        <w:rPr>
          <w:rFonts w:asciiTheme="minorHAnsi" w:hAnsiTheme="minorHAnsi" w:cstheme="minorHAnsi"/>
        </w:rPr>
        <w:t xml:space="preserve"> </w:t>
      </w:r>
      <w:r w:rsidRPr="009455F2">
        <w:rPr>
          <w:rFonts w:asciiTheme="minorHAnsi" w:hAnsiTheme="minorHAnsi" w:cstheme="minorHAnsi"/>
        </w:rPr>
        <w:t>(1/2 powierzchni słupa</w:t>
      </w:r>
      <w:r>
        <w:rPr>
          <w:rFonts w:asciiTheme="minorHAnsi" w:hAnsiTheme="minorHAnsi" w:cstheme="minorHAnsi"/>
        </w:rPr>
        <w:t xml:space="preserve"> lub tablicy</w:t>
      </w:r>
      <w:r w:rsidRPr="009455F2">
        <w:rPr>
          <w:rFonts w:asciiTheme="minorHAnsi" w:hAnsiTheme="minorHAnsi" w:cstheme="minorHAnsi"/>
        </w:rPr>
        <w:t>)</w:t>
      </w:r>
      <w:r w:rsidR="00682D72" w:rsidRPr="009455F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C07980">
        <w:rPr>
          <w:rFonts w:asciiTheme="minorHAnsi" w:hAnsiTheme="minorHAnsi" w:cstheme="minorHAnsi"/>
        </w:rPr>
        <w:t xml:space="preserve">Szczegółowe oznaczenie części słupów </w:t>
      </w:r>
      <w:r>
        <w:rPr>
          <w:rFonts w:asciiTheme="minorHAnsi" w:hAnsiTheme="minorHAnsi" w:cstheme="minorHAnsi"/>
        </w:rPr>
        <w:t xml:space="preserve">i tablic, o którym mowa w zdaniu poprzednim, </w:t>
      </w:r>
      <w:r w:rsidRPr="00C07980">
        <w:rPr>
          <w:rFonts w:asciiTheme="minorHAnsi" w:hAnsiTheme="minorHAnsi" w:cstheme="minorHAnsi"/>
        </w:rPr>
        <w:t>zostanie dokonane przez Gorlickie</w:t>
      </w:r>
      <w:r w:rsidR="00682D72" w:rsidRPr="00C07980">
        <w:rPr>
          <w:rFonts w:asciiTheme="minorHAnsi" w:hAnsiTheme="minorHAnsi" w:cstheme="minorHAnsi"/>
        </w:rPr>
        <w:t xml:space="preserve"> Centrum Kultury, ul.</w:t>
      </w:r>
      <w:r w:rsidR="009455F2" w:rsidRPr="00C07980">
        <w:rPr>
          <w:rFonts w:asciiTheme="minorHAnsi" w:hAnsiTheme="minorHAnsi" w:cstheme="minorHAnsi"/>
        </w:rPr>
        <w:t> </w:t>
      </w:r>
      <w:proofErr w:type="spellStart"/>
      <w:r w:rsidRPr="00C07980">
        <w:rPr>
          <w:rFonts w:asciiTheme="minorHAnsi" w:hAnsiTheme="minorHAnsi" w:cstheme="minorHAnsi"/>
        </w:rPr>
        <w:t>Michalusa</w:t>
      </w:r>
      <w:proofErr w:type="spellEnd"/>
      <w:r w:rsidRPr="00C07980">
        <w:rPr>
          <w:rFonts w:asciiTheme="minorHAnsi" w:hAnsiTheme="minorHAnsi" w:cstheme="minorHAnsi"/>
        </w:rPr>
        <w:t xml:space="preserve"> 4. </w:t>
      </w:r>
    </w:p>
    <w:p w14:paraId="5498C81F" w14:textId="77777777" w:rsidR="009455F2" w:rsidRPr="009455F2" w:rsidRDefault="009455F2" w:rsidP="00D94F3B">
      <w:pPr>
        <w:pStyle w:val="NormalnyWeb"/>
        <w:spacing w:before="120" w:beforeAutospacing="0" w:after="0" w:afterAutospacing="0"/>
        <w:jc w:val="center"/>
        <w:rPr>
          <w:rFonts w:asciiTheme="minorHAnsi" w:hAnsiTheme="minorHAnsi" w:cstheme="minorHAnsi"/>
        </w:rPr>
      </w:pPr>
      <w:r w:rsidRPr="009455F2">
        <w:rPr>
          <w:rFonts w:asciiTheme="minorHAnsi" w:hAnsiTheme="minorHAnsi" w:cstheme="minorHAnsi"/>
        </w:rPr>
        <w:t>§ 2</w:t>
      </w:r>
    </w:p>
    <w:p w14:paraId="0442399D" w14:textId="77777777" w:rsidR="009455F2" w:rsidRDefault="009455F2" w:rsidP="00D94F3B">
      <w:pPr>
        <w:spacing w:after="1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455F2">
        <w:rPr>
          <w:rFonts w:cstheme="minorHAnsi"/>
          <w:sz w:val="24"/>
          <w:szCs w:val="24"/>
        </w:rPr>
        <w:t>Wykaz miejsc</w:t>
      </w:r>
      <w:r w:rsidRPr="009455F2">
        <w:rPr>
          <w:rFonts w:eastAsia="Times New Roman" w:cstheme="minorHAnsi"/>
          <w:sz w:val="24"/>
          <w:szCs w:val="24"/>
          <w:lang w:eastAsia="pl-PL"/>
        </w:rPr>
        <w:t>, o których mowa w § 1 ust. 1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455F2">
        <w:rPr>
          <w:rFonts w:eastAsia="Times New Roman" w:cstheme="minorHAnsi"/>
          <w:sz w:val="24"/>
          <w:szCs w:val="24"/>
          <w:lang w:eastAsia="pl-PL"/>
        </w:rPr>
        <w:t>podlega podaniu do publicznej wiadomości w</w:t>
      </w:r>
      <w:r>
        <w:rPr>
          <w:rFonts w:eastAsia="Times New Roman" w:cstheme="minorHAnsi"/>
          <w:sz w:val="24"/>
          <w:szCs w:val="24"/>
          <w:lang w:eastAsia="pl-PL"/>
        </w:rPr>
        <w:t> </w:t>
      </w:r>
      <w:r w:rsidRPr="009455F2">
        <w:rPr>
          <w:rFonts w:eastAsia="Times New Roman" w:cstheme="minorHAnsi"/>
          <w:sz w:val="24"/>
          <w:szCs w:val="24"/>
          <w:lang w:eastAsia="pl-PL"/>
        </w:rPr>
        <w:t>drodze informacji Burmistrza Miasta poprzez rozplakatowanie na tablicach ogłoszeń na terenie Miasta Gorlice</w:t>
      </w:r>
      <w:r w:rsidR="009B6050">
        <w:rPr>
          <w:rFonts w:eastAsia="Times New Roman" w:cstheme="minorHAnsi"/>
          <w:sz w:val="24"/>
          <w:szCs w:val="24"/>
          <w:lang w:eastAsia="pl-PL"/>
        </w:rPr>
        <w:t>,</w:t>
      </w:r>
      <w:r w:rsidRPr="009455F2">
        <w:rPr>
          <w:rFonts w:eastAsia="Times New Roman" w:cstheme="minorHAnsi"/>
          <w:sz w:val="24"/>
          <w:szCs w:val="24"/>
          <w:lang w:eastAsia="pl-PL"/>
        </w:rPr>
        <w:t xml:space="preserve"> a także w Biuletynie Informacji Publicznej Miasta Gorlice.</w:t>
      </w:r>
    </w:p>
    <w:p w14:paraId="7BA8E22C" w14:textId="77777777" w:rsidR="00C07980" w:rsidRPr="009455F2" w:rsidRDefault="00C07980" w:rsidP="00C07980">
      <w:pPr>
        <w:spacing w:after="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9455F2">
        <w:rPr>
          <w:rFonts w:eastAsia="Times New Roman" w:cstheme="minorHAnsi"/>
          <w:sz w:val="24"/>
          <w:szCs w:val="24"/>
          <w:lang w:eastAsia="pl-PL"/>
        </w:rPr>
        <w:t>§ 3</w:t>
      </w:r>
    </w:p>
    <w:p w14:paraId="18F99D49" w14:textId="77777777" w:rsidR="00C07980" w:rsidRPr="009455F2" w:rsidRDefault="00C07980" w:rsidP="00D94F3B">
      <w:pPr>
        <w:spacing w:after="12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Wykonanie zarządzenia powierzam Sekretarzowi Miasta Gorlice oraz Dyrektorowi Gorlickiego Centrum Kultury w Gorlicach. </w:t>
      </w:r>
    </w:p>
    <w:p w14:paraId="3B13B131" w14:textId="77777777" w:rsidR="009455F2" w:rsidRPr="009455F2" w:rsidRDefault="00C07980" w:rsidP="009455F2">
      <w:pPr>
        <w:spacing w:after="0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§ 4</w:t>
      </w:r>
    </w:p>
    <w:p w14:paraId="7D817D10" w14:textId="77777777" w:rsidR="009455F2" w:rsidRDefault="009455F2" w:rsidP="009455F2">
      <w:pPr>
        <w:rPr>
          <w:rFonts w:eastAsia="Times New Roman" w:cstheme="minorHAnsi"/>
          <w:sz w:val="24"/>
          <w:szCs w:val="24"/>
          <w:lang w:eastAsia="pl-PL"/>
        </w:rPr>
      </w:pPr>
      <w:r w:rsidRPr="009455F2">
        <w:rPr>
          <w:rFonts w:eastAsia="Times New Roman" w:cstheme="minorHAnsi"/>
          <w:sz w:val="24"/>
          <w:szCs w:val="24"/>
          <w:lang w:eastAsia="pl-PL"/>
        </w:rPr>
        <w:t xml:space="preserve">Zarządzenie wchodzi w życie z dniem podpisania. </w:t>
      </w:r>
    </w:p>
    <w:p w14:paraId="6BA7CDF7" w14:textId="77777777" w:rsidR="00D94F3B" w:rsidRDefault="0089471B" w:rsidP="00997229">
      <w:pPr>
        <w:ind w:left="4956" w:firstLine="708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BURMISTRZ</w:t>
      </w:r>
      <w:r w:rsidR="00997229">
        <w:rPr>
          <w:rFonts w:eastAsia="Times New Roman" w:cstheme="minorHAnsi"/>
          <w:sz w:val="24"/>
          <w:szCs w:val="24"/>
          <w:lang w:eastAsia="pl-PL"/>
        </w:rPr>
        <w:t xml:space="preserve"> MIASTA GORLICE</w:t>
      </w:r>
    </w:p>
    <w:p w14:paraId="1F956003" w14:textId="77777777" w:rsidR="00071C4C" w:rsidRDefault="00071C4C" w:rsidP="00997229">
      <w:pPr>
        <w:spacing w:after="0" w:line="240" w:lineRule="auto"/>
        <w:ind w:left="5664" w:firstLine="708"/>
        <w:rPr>
          <w:rFonts w:eastAsia="Times New Roman" w:cstheme="minorHAnsi"/>
          <w:i/>
          <w:sz w:val="24"/>
          <w:szCs w:val="24"/>
          <w:lang w:eastAsia="pl-PL"/>
        </w:rPr>
      </w:pPr>
    </w:p>
    <w:p w14:paraId="4091207E" w14:textId="77777777" w:rsidR="00D94F3B" w:rsidRPr="0089471B" w:rsidRDefault="0089471B" w:rsidP="00997229">
      <w:pPr>
        <w:spacing w:after="0" w:line="240" w:lineRule="auto"/>
        <w:ind w:left="5664" w:firstLine="708"/>
        <w:rPr>
          <w:rFonts w:eastAsia="Times New Roman" w:cstheme="minorHAnsi"/>
          <w:i/>
          <w:sz w:val="24"/>
          <w:szCs w:val="24"/>
          <w:lang w:eastAsia="pl-PL"/>
        </w:rPr>
      </w:pPr>
      <w:r w:rsidRPr="0089471B">
        <w:rPr>
          <w:rFonts w:eastAsia="Times New Roman" w:cstheme="minorHAnsi"/>
          <w:i/>
          <w:sz w:val="24"/>
          <w:szCs w:val="24"/>
          <w:lang w:eastAsia="pl-PL"/>
        </w:rPr>
        <w:t>Rafa</w:t>
      </w:r>
      <w:r>
        <w:rPr>
          <w:rFonts w:eastAsia="Times New Roman" w:cstheme="minorHAnsi"/>
          <w:i/>
          <w:sz w:val="24"/>
          <w:szCs w:val="24"/>
          <w:lang w:eastAsia="pl-PL"/>
        </w:rPr>
        <w:t>ł</w:t>
      </w:r>
      <w:r w:rsidRPr="0089471B">
        <w:rPr>
          <w:rFonts w:eastAsia="Times New Roman" w:cstheme="minorHAnsi"/>
          <w:i/>
          <w:sz w:val="24"/>
          <w:szCs w:val="24"/>
          <w:lang w:eastAsia="pl-PL"/>
        </w:rPr>
        <w:t xml:space="preserve"> Kukla</w:t>
      </w:r>
    </w:p>
    <w:p w14:paraId="1A984D9A" w14:textId="77777777" w:rsidR="009455F2" w:rsidRPr="00A220A5" w:rsidRDefault="009455F2" w:rsidP="00DC5AFD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</w:rPr>
        <w:br w:type="column"/>
      </w:r>
      <w:r w:rsidRPr="00A220A5">
        <w:rPr>
          <w:rFonts w:asciiTheme="minorHAnsi" w:hAnsiTheme="minorHAnsi" w:cstheme="minorHAnsi"/>
          <w:b/>
          <w:sz w:val="28"/>
          <w:szCs w:val="28"/>
        </w:rPr>
        <w:lastRenderedPageBreak/>
        <w:t>INFORMACJA</w:t>
      </w:r>
    </w:p>
    <w:p w14:paraId="5FE5DFE4" w14:textId="77777777" w:rsidR="009455F2" w:rsidRPr="00A220A5" w:rsidRDefault="009455F2" w:rsidP="00DC5AFD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220A5">
        <w:rPr>
          <w:rFonts w:asciiTheme="minorHAnsi" w:hAnsiTheme="minorHAnsi" w:cstheme="minorHAnsi"/>
          <w:b/>
          <w:sz w:val="28"/>
          <w:szCs w:val="28"/>
        </w:rPr>
        <w:t>BURMISTRZA MIASTA GORLICE</w:t>
      </w:r>
    </w:p>
    <w:p w14:paraId="10CB0A98" w14:textId="77777777" w:rsidR="009455F2" w:rsidRPr="00A220A5" w:rsidRDefault="009455F2" w:rsidP="00DC5AFD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220A5">
        <w:rPr>
          <w:rFonts w:asciiTheme="minorHAnsi" w:hAnsiTheme="minorHAnsi" w:cstheme="minorHAnsi"/>
          <w:b/>
          <w:sz w:val="28"/>
          <w:szCs w:val="28"/>
        </w:rPr>
        <w:t xml:space="preserve">z dnia </w:t>
      </w:r>
      <w:r w:rsidR="004C0DDE">
        <w:rPr>
          <w:rFonts w:asciiTheme="minorHAnsi" w:hAnsiTheme="minorHAnsi" w:cstheme="minorHAnsi"/>
          <w:b/>
          <w:sz w:val="28"/>
          <w:szCs w:val="28"/>
        </w:rPr>
        <w:t>12</w:t>
      </w:r>
      <w:r w:rsidR="0089471B" w:rsidRPr="00A220A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C0DDE">
        <w:rPr>
          <w:rFonts w:asciiTheme="minorHAnsi" w:hAnsiTheme="minorHAnsi" w:cstheme="minorHAnsi"/>
          <w:b/>
          <w:sz w:val="28"/>
          <w:szCs w:val="28"/>
        </w:rPr>
        <w:t>sierpnia</w:t>
      </w:r>
      <w:r w:rsidRPr="00A220A5">
        <w:rPr>
          <w:rFonts w:asciiTheme="minorHAnsi" w:hAnsiTheme="minorHAnsi" w:cstheme="minorHAnsi"/>
          <w:b/>
          <w:sz w:val="28"/>
          <w:szCs w:val="28"/>
        </w:rPr>
        <w:t xml:space="preserve"> 201</w:t>
      </w:r>
      <w:r w:rsidR="0089471B" w:rsidRPr="00A220A5">
        <w:rPr>
          <w:rFonts w:asciiTheme="minorHAnsi" w:hAnsiTheme="minorHAnsi" w:cstheme="minorHAnsi"/>
          <w:b/>
          <w:sz w:val="28"/>
          <w:szCs w:val="28"/>
        </w:rPr>
        <w:t>9</w:t>
      </w:r>
      <w:r w:rsidRPr="00A220A5">
        <w:rPr>
          <w:rFonts w:asciiTheme="minorHAnsi" w:hAnsiTheme="minorHAnsi" w:cstheme="minorHAnsi"/>
          <w:b/>
          <w:sz w:val="28"/>
          <w:szCs w:val="28"/>
        </w:rPr>
        <w:t xml:space="preserve"> r.</w:t>
      </w:r>
    </w:p>
    <w:p w14:paraId="586217C0" w14:textId="77777777" w:rsidR="009455F2" w:rsidRPr="00A220A5" w:rsidRDefault="009455F2" w:rsidP="009455F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14:paraId="4635F2DF" w14:textId="77777777" w:rsidR="009455F2" w:rsidRPr="00A220A5" w:rsidRDefault="009455F2" w:rsidP="009455F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A220A5">
        <w:rPr>
          <w:rFonts w:asciiTheme="minorHAnsi" w:hAnsiTheme="minorHAnsi" w:cstheme="minorHAnsi"/>
          <w:b/>
          <w:sz w:val="28"/>
          <w:szCs w:val="28"/>
        </w:rPr>
        <w:t>wykaz miejsc na terenie Miasta Gorlice,</w:t>
      </w:r>
      <w:r w:rsidRPr="00A220A5">
        <w:rPr>
          <w:rFonts w:asciiTheme="minorHAnsi" w:hAnsiTheme="minorHAnsi" w:cstheme="minorHAnsi"/>
          <w:sz w:val="28"/>
          <w:szCs w:val="28"/>
        </w:rPr>
        <w:t xml:space="preserve"> </w:t>
      </w:r>
      <w:r w:rsidRPr="00A220A5">
        <w:rPr>
          <w:rStyle w:val="Pogrubienie"/>
          <w:rFonts w:asciiTheme="minorHAnsi" w:hAnsiTheme="minorHAnsi" w:cstheme="minorHAnsi"/>
          <w:sz w:val="28"/>
          <w:szCs w:val="28"/>
        </w:rPr>
        <w:t>na których są zlokalizowane tablice ogłoszeniowe przeznaczone na urzędowe obwieszczenia wyborcze oraz na bezpłatne umieszczanie plakatów wyborczych przez komitety wyborcze</w:t>
      </w:r>
    </w:p>
    <w:p w14:paraId="1EB331DA" w14:textId="77777777" w:rsidR="009455F2" w:rsidRPr="00A220A5" w:rsidRDefault="009455F2" w:rsidP="009455F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14:paraId="5B8C2DB1" w14:textId="77777777" w:rsidR="009455F2" w:rsidRPr="004C0DDE" w:rsidRDefault="0089471B" w:rsidP="009455F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4C0DDE">
        <w:rPr>
          <w:rFonts w:asciiTheme="minorHAnsi" w:hAnsiTheme="minorHAnsi" w:cstheme="minorHAnsi"/>
          <w:sz w:val="28"/>
          <w:szCs w:val="28"/>
        </w:rPr>
        <w:t>Na podstawie art. 114 ustawy z dnia 5 stycznia 2011 r. – Kodeks wyborczy (</w:t>
      </w:r>
      <w:proofErr w:type="spellStart"/>
      <w:r w:rsidR="004C0DDE" w:rsidRPr="004C0DDE">
        <w:rPr>
          <w:rFonts w:asciiTheme="minorHAnsi" w:hAnsiTheme="minorHAnsi" w:cstheme="minorHAnsi"/>
          <w:sz w:val="28"/>
          <w:szCs w:val="28"/>
        </w:rPr>
        <w:t>t.j</w:t>
      </w:r>
      <w:proofErr w:type="spellEnd"/>
      <w:r w:rsidR="004C0DDE" w:rsidRPr="004C0DDE">
        <w:rPr>
          <w:rFonts w:asciiTheme="minorHAnsi" w:hAnsiTheme="minorHAnsi" w:cstheme="minorHAnsi"/>
          <w:sz w:val="28"/>
          <w:szCs w:val="28"/>
        </w:rPr>
        <w:t>.</w:t>
      </w:r>
      <w:r w:rsidR="004C0DDE">
        <w:rPr>
          <w:rFonts w:asciiTheme="minorHAnsi" w:hAnsiTheme="minorHAnsi" w:cstheme="minorHAnsi"/>
          <w:sz w:val="28"/>
          <w:szCs w:val="28"/>
        </w:rPr>
        <w:t> </w:t>
      </w:r>
      <w:r w:rsidR="004C0DDE" w:rsidRPr="004C0DDE">
        <w:rPr>
          <w:rFonts w:asciiTheme="minorHAnsi" w:hAnsiTheme="minorHAnsi" w:cstheme="minorHAnsi"/>
          <w:sz w:val="28"/>
          <w:szCs w:val="28"/>
        </w:rPr>
        <w:t>Dz. U. z 2019 r. poz. 684</w:t>
      </w:r>
      <w:r w:rsidRPr="004C0DDE">
        <w:rPr>
          <w:rFonts w:asciiTheme="minorHAnsi" w:hAnsiTheme="minorHAnsi" w:cstheme="minorHAnsi"/>
          <w:sz w:val="28"/>
          <w:szCs w:val="28"/>
        </w:rPr>
        <w:t xml:space="preserve">), </w:t>
      </w:r>
      <w:r w:rsidR="00DC5AFD" w:rsidRPr="004C0DDE">
        <w:rPr>
          <w:rFonts w:asciiTheme="minorHAnsi" w:hAnsiTheme="minorHAnsi" w:cstheme="minorHAnsi"/>
          <w:sz w:val="28"/>
          <w:szCs w:val="28"/>
        </w:rPr>
        <w:t xml:space="preserve">podaje się wykaz miejsc na terenie Miasta Gorlice, na których są zlokalizowane tablice ogłoszeniowe przeznaczone na urzędowe obwieszczenia wyborcze oraz bezpłatne umieszczanie plakatów wyborczych przez komitety wyborcze w wyborach </w:t>
      </w:r>
      <w:r w:rsidR="004C0DDE" w:rsidRPr="004C0DDE">
        <w:rPr>
          <w:rFonts w:asciiTheme="minorHAnsi" w:hAnsiTheme="minorHAnsi" w:cstheme="minorHAnsi"/>
          <w:sz w:val="28"/>
          <w:szCs w:val="28"/>
        </w:rPr>
        <w:t>do Sejmu Rzeczypospolitej Polskiej i do Senatu Rzeczypospolitej Polskiej</w:t>
      </w:r>
      <w:r w:rsidR="00DC5AFD" w:rsidRPr="004C0DDE">
        <w:rPr>
          <w:rFonts w:asciiTheme="minorHAnsi" w:hAnsiTheme="minorHAnsi" w:cstheme="minorHAnsi"/>
          <w:sz w:val="28"/>
          <w:szCs w:val="28"/>
        </w:rPr>
        <w:t xml:space="preserve"> </w:t>
      </w:r>
      <w:r w:rsidRPr="004C0DDE">
        <w:rPr>
          <w:rFonts w:asciiTheme="minorHAnsi" w:hAnsiTheme="minorHAnsi" w:cstheme="minorHAnsi"/>
          <w:sz w:val="28"/>
          <w:szCs w:val="28"/>
        </w:rPr>
        <w:t xml:space="preserve">zarządzonych </w:t>
      </w:r>
      <w:r w:rsidR="00DC5AFD" w:rsidRPr="004C0DDE">
        <w:rPr>
          <w:rFonts w:asciiTheme="minorHAnsi" w:hAnsiTheme="minorHAnsi" w:cstheme="minorHAnsi"/>
          <w:sz w:val="28"/>
          <w:szCs w:val="28"/>
        </w:rPr>
        <w:t xml:space="preserve">na dzień </w:t>
      </w:r>
      <w:r w:rsidR="004C0DDE" w:rsidRPr="004C0DDE">
        <w:rPr>
          <w:rFonts w:asciiTheme="minorHAnsi" w:hAnsiTheme="minorHAnsi" w:cstheme="minorHAnsi"/>
          <w:sz w:val="28"/>
          <w:szCs w:val="28"/>
        </w:rPr>
        <w:t>13 października</w:t>
      </w:r>
      <w:r w:rsidRPr="004C0DDE">
        <w:rPr>
          <w:rFonts w:asciiTheme="minorHAnsi" w:hAnsiTheme="minorHAnsi" w:cstheme="minorHAnsi"/>
          <w:sz w:val="28"/>
          <w:szCs w:val="28"/>
        </w:rPr>
        <w:t xml:space="preserve"> 2019</w:t>
      </w:r>
      <w:r w:rsidR="00DC5AFD" w:rsidRPr="004C0DDE">
        <w:rPr>
          <w:rFonts w:asciiTheme="minorHAnsi" w:hAnsiTheme="minorHAnsi" w:cstheme="minorHAnsi"/>
          <w:sz w:val="28"/>
          <w:szCs w:val="28"/>
        </w:rPr>
        <w:t xml:space="preserve"> r.:</w:t>
      </w:r>
    </w:p>
    <w:p w14:paraId="2BC1D3AA" w14:textId="77777777" w:rsidR="00DC5AFD" w:rsidRPr="00A220A5" w:rsidRDefault="00DC5AFD" w:rsidP="004C0DDE">
      <w:pPr>
        <w:pStyle w:val="NormalnyWeb"/>
        <w:numPr>
          <w:ilvl w:val="0"/>
          <w:numId w:val="5"/>
        </w:numPr>
        <w:spacing w:before="120" w:beforeAutospacing="0" w:after="0" w:afterAutospacing="0"/>
        <w:ind w:left="284" w:hanging="284"/>
        <w:jc w:val="both"/>
        <w:rPr>
          <w:rFonts w:asciiTheme="minorHAnsi" w:hAnsiTheme="minorHAnsi" w:cstheme="minorHAnsi"/>
          <w:sz w:val="28"/>
          <w:szCs w:val="28"/>
        </w:rPr>
      </w:pPr>
      <w:r w:rsidRPr="00A220A5">
        <w:rPr>
          <w:rFonts w:asciiTheme="minorHAnsi" w:hAnsiTheme="minorHAnsi" w:cstheme="minorHAnsi"/>
          <w:sz w:val="28"/>
          <w:szCs w:val="28"/>
        </w:rPr>
        <w:t>Miejsca (słupy ogłoszeniowe</w:t>
      </w:r>
      <w:r w:rsidR="00BE05D3" w:rsidRPr="00A220A5">
        <w:rPr>
          <w:rFonts w:asciiTheme="minorHAnsi" w:hAnsiTheme="minorHAnsi" w:cstheme="minorHAnsi"/>
          <w:sz w:val="28"/>
          <w:szCs w:val="28"/>
        </w:rPr>
        <w:t>, tablice</w:t>
      </w:r>
      <w:r w:rsidRPr="00A220A5">
        <w:rPr>
          <w:rFonts w:asciiTheme="minorHAnsi" w:hAnsiTheme="minorHAnsi" w:cstheme="minorHAnsi"/>
          <w:sz w:val="28"/>
          <w:szCs w:val="28"/>
        </w:rPr>
        <w:t xml:space="preserve">) i ich lokalizacje przeznaczone na bezpłatne umieszczanie urzędowych </w:t>
      </w:r>
      <w:proofErr w:type="spellStart"/>
      <w:r w:rsidRPr="00A220A5">
        <w:rPr>
          <w:rFonts w:asciiTheme="minorHAnsi" w:hAnsiTheme="minorHAnsi" w:cstheme="minorHAnsi"/>
          <w:sz w:val="28"/>
          <w:szCs w:val="28"/>
        </w:rPr>
        <w:t>obwieszczeń</w:t>
      </w:r>
      <w:proofErr w:type="spellEnd"/>
      <w:r w:rsidRPr="00A220A5">
        <w:rPr>
          <w:rFonts w:asciiTheme="minorHAnsi" w:hAnsiTheme="minorHAnsi" w:cstheme="minorHAnsi"/>
          <w:sz w:val="28"/>
          <w:szCs w:val="28"/>
        </w:rPr>
        <w:t xml:space="preserve"> wyborczych i</w:t>
      </w:r>
      <w:r w:rsidR="00A8289B" w:rsidRPr="00A220A5">
        <w:rPr>
          <w:rFonts w:asciiTheme="minorHAnsi" w:hAnsiTheme="minorHAnsi" w:cstheme="minorHAnsi"/>
          <w:sz w:val="28"/>
          <w:szCs w:val="28"/>
        </w:rPr>
        <w:t xml:space="preserve"> </w:t>
      </w:r>
      <w:r w:rsidRPr="00A220A5">
        <w:rPr>
          <w:rFonts w:asciiTheme="minorHAnsi" w:hAnsiTheme="minorHAnsi" w:cstheme="minorHAnsi"/>
          <w:sz w:val="28"/>
          <w:szCs w:val="28"/>
        </w:rPr>
        <w:t>plakatów komitetów wyborczych:</w:t>
      </w:r>
    </w:p>
    <w:p w14:paraId="45E1FDF8" w14:textId="77777777" w:rsidR="00A8289B" w:rsidRPr="00A220A5" w:rsidRDefault="00A8289B" w:rsidP="00A8289B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220A5">
        <w:rPr>
          <w:rFonts w:asciiTheme="minorHAnsi" w:hAnsiTheme="minorHAnsi" w:cstheme="minorHAnsi"/>
          <w:sz w:val="28"/>
          <w:szCs w:val="28"/>
        </w:rPr>
        <w:t xml:space="preserve">słupy ogłoszeniowe: </w:t>
      </w:r>
    </w:p>
    <w:p w14:paraId="09D8EB70" w14:textId="77777777" w:rsidR="00A8289B" w:rsidRPr="00A220A5" w:rsidRDefault="00A8289B" w:rsidP="00A8289B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1134" w:hanging="425"/>
        <w:jc w:val="both"/>
        <w:rPr>
          <w:rFonts w:asciiTheme="minorHAnsi" w:hAnsiTheme="minorHAnsi" w:cstheme="minorHAnsi"/>
          <w:sz w:val="28"/>
          <w:szCs w:val="28"/>
        </w:rPr>
      </w:pPr>
      <w:r w:rsidRPr="00A220A5">
        <w:rPr>
          <w:rFonts w:asciiTheme="minorHAnsi" w:hAnsiTheme="minorHAnsi" w:cstheme="minorHAnsi"/>
          <w:sz w:val="28"/>
          <w:szCs w:val="28"/>
        </w:rPr>
        <w:t xml:space="preserve">ul. 3-go Maja (na wysokości ul. </w:t>
      </w:r>
      <w:proofErr w:type="spellStart"/>
      <w:r w:rsidRPr="00A220A5">
        <w:rPr>
          <w:rFonts w:asciiTheme="minorHAnsi" w:hAnsiTheme="minorHAnsi" w:cstheme="minorHAnsi"/>
          <w:sz w:val="28"/>
          <w:szCs w:val="28"/>
        </w:rPr>
        <w:t>Świeykowskiego</w:t>
      </w:r>
      <w:proofErr w:type="spellEnd"/>
      <w:r w:rsidRPr="00A220A5">
        <w:rPr>
          <w:rFonts w:asciiTheme="minorHAnsi" w:hAnsiTheme="minorHAnsi" w:cstheme="minorHAnsi"/>
          <w:sz w:val="28"/>
          <w:szCs w:val="28"/>
        </w:rPr>
        <w:t>);</w:t>
      </w:r>
    </w:p>
    <w:p w14:paraId="61CCE115" w14:textId="77777777" w:rsidR="00A8289B" w:rsidRPr="00A220A5" w:rsidRDefault="00A8289B" w:rsidP="00A8289B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1134" w:hanging="425"/>
        <w:jc w:val="both"/>
        <w:rPr>
          <w:rFonts w:asciiTheme="minorHAnsi" w:hAnsiTheme="minorHAnsi" w:cstheme="minorHAnsi"/>
          <w:sz w:val="28"/>
          <w:szCs w:val="28"/>
        </w:rPr>
      </w:pPr>
      <w:r w:rsidRPr="00A220A5">
        <w:rPr>
          <w:rFonts w:asciiTheme="minorHAnsi" w:hAnsiTheme="minorHAnsi" w:cstheme="minorHAnsi"/>
          <w:sz w:val="28"/>
          <w:szCs w:val="28"/>
        </w:rPr>
        <w:t>ul. Kościuszki (w pobliżu stacji paliw);</w:t>
      </w:r>
    </w:p>
    <w:p w14:paraId="0BE3C1B7" w14:textId="77777777" w:rsidR="00A8289B" w:rsidRPr="00A220A5" w:rsidRDefault="00A8289B" w:rsidP="00A8289B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1134" w:hanging="425"/>
        <w:jc w:val="both"/>
        <w:rPr>
          <w:rFonts w:asciiTheme="minorHAnsi" w:hAnsiTheme="minorHAnsi" w:cstheme="minorHAnsi"/>
          <w:sz w:val="28"/>
          <w:szCs w:val="28"/>
        </w:rPr>
      </w:pPr>
      <w:r w:rsidRPr="00A220A5">
        <w:rPr>
          <w:rFonts w:asciiTheme="minorHAnsi" w:hAnsiTheme="minorHAnsi" w:cstheme="minorHAnsi"/>
          <w:sz w:val="28"/>
          <w:szCs w:val="28"/>
        </w:rPr>
        <w:t>ul. Sienkiewicza (przed światłami);</w:t>
      </w:r>
    </w:p>
    <w:p w14:paraId="3B8B5037" w14:textId="77777777" w:rsidR="00A8289B" w:rsidRPr="00A220A5" w:rsidRDefault="00A8289B" w:rsidP="00A8289B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1134" w:hanging="425"/>
        <w:jc w:val="both"/>
        <w:rPr>
          <w:rFonts w:asciiTheme="minorHAnsi" w:hAnsiTheme="minorHAnsi" w:cstheme="minorHAnsi"/>
          <w:sz w:val="28"/>
          <w:szCs w:val="28"/>
        </w:rPr>
      </w:pPr>
      <w:r w:rsidRPr="00A220A5">
        <w:rPr>
          <w:rFonts w:asciiTheme="minorHAnsi" w:hAnsiTheme="minorHAnsi" w:cstheme="minorHAnsi"/>
          <w:sz w:val="28"/>
          <w:szCs w:val="28"/>
        </w:rPr>
        <w:t>ul. Kombatantów (w pobliżu skrzyżowania z ul. Chopina);</w:t>
      </w:r>
    </w:p>
    <w:p w14:paraId="6A911370" w14:textId="77777777" w:rsidR="00A8289B" w:rsidRPr="00A220A5" w:rsidRDefault="00A8289B" w:rsidP="00A8289B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1134" w:hanging="425"/>
        <w:jc w:val="both"/>
        <w:rPr>
          <w:rFonts w:asciiTheme="minorHAnsi" w:hAnsiTheme="minorHAnsi" w:cstheme="minorHAnsi"/>
          <w:sz w:val="28"/>
          <w:szCs w:val="28"/>
        </w:rPr>
      </w:pPr>
      <w:r w:rsidRPr="00A220A5">
        <w:rPr>
          <w:rFonts w:asciiTheme="minorHAnsi" w:hAnsiTheme="minorHAnsi" w:cstheme="minorHAnsi"/>
          <w:sz w:val="28"/>
          <w:szCs w:val="28"/>
        </w:rPr>
        <w:t>ul. 11-go Listopada (w pobliżu Starostwa Powiatowego – zieleniec);</w:t>
      </w:r>
    </w:p>
    <w:p w14:paraId="5AA39823" w14:textId="77777777" w:rsidR="00A8289B" w:rsidRPr="00A220A5" w:rsidRDefault="00A8289B" w:rsidP="00A8289B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1134" w:hanging="425"/>
        <w:jc w:val="both"/>
        <w:rPr>
          <w:rFonts w:asciiTheme="minorHAnsi" w:hAnsiTheme="minorHAnsi" w:cstheme="minorHAnsi"/>
          <w:sz w:val="28"/>
          <w:szCs w:val="28"/>
        </w:rPr>
      </w:pPr>
      <w:r w:rsidRPr="00A220A5">
        <w:rPr>
          <w:rFonts w:asciiTheme="minorHAnsi" w:hAnsiTheme="minorHAnsi" w:cstheme="minorHAnsi"/>
          <w:sz w:val="28"/>
          <w:szCs w:val="28"/>
        </w:rPr>
        <w:t>ul. Konopnickiej (na wysokości kiosku Ruch);</w:t>
      </w:r>
    </w:p>
    <w:p w14:paraId="5110587F" w14:textId="77777777" w:rsidR="00A8289B" w:rsidRPr="00A220A5" w:rsidRDefault="00A8289B" w:rsidP="00A8289B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1134" w:hanging="425"/>
        <w:jc w:val="both"/>
        <w:rPr>
          <w:rFonts w:asciiTheme="minorHAnsi" w:hAnsiTheme="minorHAnsi" w:cstheme="minorHAnsi"/>
          <w:sz w:val="28"/>
          <w:szCs w:val="28"/>
        </w:rPr>
      </w:pPr>
      <w:r w:rsidRPr="00A220A5">
        <w:rPr>
          <w:rFonts w:asciiTheme="minorHAnsi" w:hAnsiTheme="minorHAnsi" w:cstheme="minorHAnsi"/>
          <w:sz w:val="28"/>
          <w:szCs w:val="28"/>
        </w:rPr>
        <w:t>ul. Podkościelna – Legionów (w pobliżu przystanku MZK);</w:t>
      </w:r>
    </w:p>
    <w:p w14:paraId="7B1FDB8C" w14:textId="77777777" w:rsidR="00A8289B" w:rsidRPr="00A220A5" w:rsidRDefault="00A8289B" w:rsidP="00A8289B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220A5">
        <w:rPr>
          <w:rFonts w:asciiTheme="minorHAnsi" w:hAnsiTheme="minorHAnsi" w:cstheme="minorHAnsi"/>
          <w:sz w:val="28"/>
          <w:szCs w:val="28"/>
        </w:rPr>
        <w:t>tablica ogłoszeniowa przy ul. Kochanowskiego – Batorego.</w:t>
      </w:r>
    </w:p>
    <w:p w14:paraId="10367AC8" w14:textId="77777777" w:rsidR="00A8289B" w:rsidRPr="00A220A5" w:rsidRDefault="00A8289B" w:rsidP="00DC5AFD">
      <w:pPr>
        <w:pStyle w:val="NormalnyWeb"/>
        <w:numPr>
          <w:ilvl w:val="0"/>
          <w:numId w:val="5"/>
        </w:numPr>
        <w:spacing w:before="120" w:beforeAutospacing="0" w:after="0" w:afterAutospacing="0"/>
        <w:ind w:left="284" w:hanging="284"/>
        <w:jc w:val="both"/>
        <w:rPr>
          <w:rFonts w:asciiTheme="minorHAnsi" w:hAnsiTheme="minorHAnsi" w:cstheme="minorHAnsi"/>
          <w:sz w:val="28"/>
          <w:szCs w:val="28"/>
        </w:rPr>
      </w:pPr>
      <w:r w:rsidRPr="00A220A5">
        <w:rPr>
          <w:rFonts w:asciiTheme="minorHAnsi" w:hAnsiTheme="minorHAnsi" w:cstheme="minorHAnsi"/>
          <w:sz w:val="28"/>
          <w:szCs w:val="28"/>
        </w:rPr>
        <w:t>Powierzchnia słupów i tablic ogłoszeniowych, o których mowa w ust. 1 zostaje podzielona na część, na której mogą być umieszczane tylko urzędowe obwieszczenia wyborcze (1/2 powierzchni słupa lub tablicy) oraz na część, na której mogą być umieszczane plakaty komitetów wyborczych (1/2 powierzchni słupa lub tablicy).</w:t>
      </w:r>
    </w:p>
    <w:p w14:paraId="1510F3F2" w14:textId="77777777" w:rsidR="00DC5AFD" w:rsidRPr="00A220A5" w:rsidRDefault="00DC5AFD" w:rsidP="00DC5AFD">
      <w:pPr>
        <w:pStyle w:val="NormalnyWeb"/>
        <w:numPr>
          <w:ilvl w:val="0"/>
          <w:numId w:val="5"/>
        </w:numPr>
        <w:spacing w:before="120" w:beforeAutospacing="0" w:after="0" w:afterAutospacing="0"/>
        <w:ind w:left="284" w:hanging="284"/>
        <w:jc w:val="both"/>
        <w:rPr>
          <w:rFonts w:asciiTheme="minorHAnsi" w:hAnsiTheme="minorHAnsi" w:cstheme="minorHAnsi"/>
          <w:sz w:val="28"/>
          <w:szCs w:val="28"/>
        </w:rPr>
      </w:pPr>
      <w:r w:rsidRPr="00A220A5">
        <w:rPr>
          <w:rFonts w:asciiTheme="minorHAnsi" w:hAnsiTheme="minorHAnsi" w:cstheme="minorHAnsi"/>
          <w:sz w:val="28"/>
          <w:szCs w:val="28"/>
        </w:rPr>
        <w:t>Plakaty i hasła wyborcze należy umieszczać w taki sposób, aby można je było usunąć bez powodowania szkód.</w:t>
      </w:r>
    </w:p>
    <w:p w14:paraId="466B419D" w14:textId="77777777" w:rsidR="00DC5AFD" w:rsidRPr="00A220A5" w:rsidRDefault="00DC5AFD" w:rsidP="00DC5AFD">
      <w:pPr>
        <w:pStyle w:val="NormalnyWeb"/>
        <w:numPr>
          <w:ilvl w:val="0"/>
          <w:numId w:val="5"/>
        </w:numPr>
        <w:spacing w:before="120" w:beforeAutospacing="0" w:after="0" w:afterAutospacing="0"/>
        <w:ind w:left="284" w:hanging="284"/>
        <w:jc w:val="both"/>
        <w:rPr>
          <w:rFonts w:asciiTheme="minorHAnsi" w:hAnsiTheme="minorHAnsi" w:cstheme="minorHAnsi"/>
          <w:sz w:val="28"/>
          <w:szCs w:val="28"/>
        </w:rPr>
      </w:pPr>
      <w:r w:rsidRPr="00A220A5">
        <w:rPr>
          <w:rFonts w:asciiTheme="minorHAnsi" w:hAnsiTheme="minorHAnsi" w:cstheme="minorHAnsi"/>
          <w:sz w:val="28"/>
          <w:szCs w:val="28"/>
        </w:rPr>
        <w:t>Plakaty i hasła wyborcze oraz urządzenia ogłoszeniowe nieusunięte przez pełnomocników wyborczych w terminie 30 dni po dniu wyborów zostaną usunięte na koszt obowiązanych.</w:t>
      </w:r>
    </w:p>
    <w:p w14:paraId="1BC0EE71" w14:textId="77777777" w:rsidR="006369B1" w:rsidRPr="00A220A5" w:rsidRDefault="006369B1" w:rsidP="008A10C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538826B0" w14:textId="77777777" w:rsidR="00D94F3B" w:rsidRPr="00A220A5" w:rsidRDefault="00D94F3B" w:rsidP="008A10C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29410C46" w14:textId="77777777" w:rsidR="00997229" w:rsidRPr="00A220A5" w:rsidRDefault="00997229" w:rsidP="00997229">
      <w:pPr>
        <w:ind w:left="4956" w:firstLine="708"/>
        <w:rPr>
          <w:rFonts w:eastAsia="Times New Roman" w:cstheme="minorHAnsi"/>
          <w:sz w:val="28"/>
          <w:szCs w:val="28"/>
          <w:lang w:eastAsia="pl-PL"/>
        </w:rPr>
      </w:pPr>
      <w:r w:rsidRPr="00A220A5">
        <w:rPr>
          <w:rFonts w:eastAsia="Times New Roman" w:cstheme="minorHAnsi"/>
          <w:sz w:val="28"/>
          <w:szCs w:val="28"/>
          <w:lang w:eastAsia="pl-PL"/>
        </w:rPr>
        <w:t>BURMISTRZ MIASTA GORLICE</w:t>
      </w:r>
    </w:p>
    <w:p w14:paraId="3F80A735" w14:textId="77777777" w:rsidR="001312A6" w:rsidRDefault="001312A6" w:rsidP="004C0DDE">
      <w:pPr>
        <w:spacing w:after="0" w:line="240" w:lineRule="auto"/>
        <w:ind w:left="5664" w:firstLine="708"/>
        <w:rPr>
          <w:rFonts w:eastAsia="Times New Roman" w:cstheme="minorHAnsi"/>
          <w:i/>
          <w:sz w:val="28"/>
          <w:szCs w:val="28"/>
          <w:lang w:eastAsia="pl-PL"/>
        </w:rPr>
      </w:pPr>
    </w:p>
    <w:p w14:paraId="459B648F" w14:textId="77777777" w:rsidR="00D94F3B" w:rsidRPr="008519BF" w:rsidRDefault="008519BF" w:rsidP="008519BF">
      <w:pPr>
        <w:spacing w:after="0" w:line="240" w:lineRule="auto"/>
        <w:ind w:left="5664" w:firstLine="708"/>
        <w:rPr>
          <w:rFonts w:eastAsia="Times New Roman" w:cstheme="minorHAnsi"/>
          <w:i/>
          <w:sz w:val="28"/>
          <w:szCs w:val="28"/>
          <w:lang w:eastAsia="pl-PL"/>
        </w:rPr>
      </w:pPr>
      <w:r>
        <w:rPr>
          <w:rFonts w:eastAsia="Times New Roman" w:cstheme="minorHAnsi"/>
          <w:i/>
          <w:sz w:val="28"/>
          <w:szCs w:val="28"/>
          <w:lang w:eastAsia="pl-PL"/>
        </w:rPr>
        <w:t xml:space="preserve">(-) </w:t>
      </w:r>
      <w:r w:rsidR="00997229" w:rsidRPr="008519BF">
        <w:rPr>
          <w:rFonts w:eastAsia="Times New Roman" w:cstheme="minorHAnsi"/>
          <w:i/>
          <w:sz w:val="28"/>
          <w:szCs w:val="28"/>
          <w:lang w:eastAsia="pl-PL"/>
        </w:rPr>
        <w:t>Rafał Kukla</w:t>
      </w:r>
    </w:p>
    <w:sectPr w:rsidR="00D94F3B" w:rsidRPr="008519BF" w:rsidSect="004C0DDE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E4853"/>
    <w:multiLevelType w:val="hybridMultilevel"/>
    <w:tmpl w:val="F110B7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96A3B"/>
    <w:multiLevelType w:val="hybridMultilevel"/>
    <w:tmpl w:val="0016BDDA"/>
    <w:lvl w:ilvl="0" w:tplc="B3FEB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D208B"/>
    <w:multiLevelType w:val="hybridMultilevel"/>
    <w:tmpl w:val="C4C2D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8048B"/>
    <w:multiLevelType w:val="hybridMultilevel"/>
    <w:tmpl w:val="13FCF718"/>
    <w:lvl w:ilvl="0" w:tplc="96EECFF8">
      <w:start w:val="1"/>
      <w:numFmt w:val="lowerRoman"/>
      <w:lvlText w:val="(%1)"/>
      <w:lvlJc w:val="left"/>
      <w:pPr>
        <w:ind w:left="709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52" w:hanging="360"/>
      </w:pPr>
    </w:lvl>
    <w:lvl w:ilvl="2" w:tplc="0415001B" w:tentative="1">
      <w:start w:val="1"/>
      <w:numFmt w:val="lowerRoman"/>
      <w:lvlText w:val="%3."/>
      <w:lvlJc w:val="right"/>
      <w:pPr>
        <w:ind w:left="8172" w:hanging="180"/>
      </w:pPr>
    </w:lvl>
    <w:lvl w:ilvl="3" w:tplc="0415000F" w:tentative="1">
      <w:start w:val="1"/>
      <w:numFmt w:val="decimal"/>
      <w:lvlText w:val="%4."/>
      <w:lvlJc w:val="left"/>
      <w:pPr>
        <w:ind w:left="8892" w:hanging="360"/>
      </w:pPr>
    </w:lvl>
    <w:lvl w:ilvl="4" w:tplc="04150019" w:tentative="1">
      <w:start w:val="1"/>
      <w:numFmt w:val="lowerLetter"/>
      <w:lvlText w:val="%5."/>
      <w:lvlJc w:val="left"/>
      <w:pPr>
        <w:ind w:left="9612" w:hanging="360"/>
      </w:pPr>
    </w:lvl>
    <w:lvl w:ilvl="5" w:tplc="0415001B" w:tentative="1">
      <w:start w:val="1"/>
      <w:numFmt w:val="lowerRoman"/>
      <w:lvlText w:val="%6."/>
      <w:lvlJc w:val="right"/>
      <w:pPr>
        <w:ind w:left="10332" w:hanging="180"/>
      </w:pPr>
    </w:lvl>
    <w:lvl w:ilvl="6" w:tplc="0415000F" w:tentative="1">
      <w:start w:val="1"/>
      <w:numFmt w:val="decimal"/>
      <w:lvlText w:val="%7."/>
      <w:lvlJc w:val="left"/>
      <w:pPr>
        <w:ind w:left="11052" w:hanging="360"/>
      </w:pPr>
    </w:lvl>
    <w:lvl w:ilvl="7" w:tplc="04150019" w:tentative="1">
      <w:start w:val="1"/>
      <w:numFmt w:val="lowerLetter"/>
      <w:lvlText w:val="%8."/>
      <w:lvlJc w:val="left"/>
      <w:pPr>
        <w:ind w:left="11772" w:hanging="360"/>
      </w:pPr>
    </w:lvl>
    <w:lvl w:ilvl="8" w:tplc="041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4" w15:restartNumberingAfterBreak="0">
    <w:nsid w:val="5A4B33E3"/>
    <w:multiLevelType w:val="hybridMultilevel"/>
    <w:tmpl w:val="4F2E1F04"/>
    <w:lvl w:ilvl="0" w:tplc="0E7AC1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4863D68"/>
    <w:multiLevelType w:val="multilevel"/>
    <w:tmpl w:val="F0C08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C7604C"/>
    <w:multiLevelType w:val="hybridMultilevel"/>
    <w:tmpl w:val="4F2E1F04"/>
    <w:lvl w:ilvl="0" w:tplc="0E7AC1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C747126"/>
    <w:multiLevelType w:val="hybridMultilevel"/>
    <w:tmpl w:val="F110B7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37680"/>
    <w:multiLevelType w:val="hybridMultilevel"/>
    <w:tmpl w:val="D87237B2"/>
    <w:lvl w:ilvl="0" w:tplc="07CC8DF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D72"/>
    <w:rsid w:val="00043B48"/>
    <w:rsid w:val="00071C4C"/>
    <w:rsid w:val="001312A6"/>
    <w:rsid w:val="0022383F"/>
    <w:rsid w:val="003A652A"/>
    <w:rsid w:val="00487050"/>
    <w:rsid w:val="004C0DDE"/>
    <w:rsid w:val="005275D1"/>
    <w:rsid w:val="006369B1"/>
    <w:rsid w:val="00682D72"/>
    <w:rsid w:val="006C1EE4"/>
    <w:rsid w:val="00710F95"/>
    <w:rsid w:val="008519BF"/>
    <w:rsid w:val="0089471B"/>
    <w:rsid w:val="008A10CF"/>
    <w:rsid w:val="009455F2"/>
    <w:rsid w:val="00997229"/>
    <w:rsid w:val="009B6050"/>
    <w:rsid w:val="00A220A5"/>
    <w:rsid w:val="00A442E9"/>
    <w:rsid w:val="00A8289B"/>
    <w:rsid w:val="00BE05D3"/>
    <w:rsid w:val="00C07980"/>
    <w:rsid w:val="00D70585"/>
    <w:rsid w:val="00D94F3B"/>
    <w:rsid w:val="00DC5AFD"/>
    <w:rsid w:val="00E07E06"/>
    <w:rsid w:val="00F4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F334E"/>
  <w15:docId w15:val="{AFE02F4E-C027-493E-B58A-0074664C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0F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82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2D72"/>
    <w:rPr>
      <w:b/>
      <w:bCs/>
    </w:rPr>
  </w:style>
  <w:style w:type="paragraph" w:customStyle="1" w:styleId="ng-scope">
    <w:name w:val="ng-scope"/>
    <w:basedOn w:val="Normalny"/>
    <w:rsid w:val="00DC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B60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1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</dc:creator>
  <cp:lastModifiedBy>Beata  Sajdera</cp:lastModifiedBy>
  <cp:revision>2</cp:revision>
  <cp:lastPrinted>2019-08-12T13:07:00Z</cp:lastPrinted>
  <dcterms:created xsi:type="dcterms:W3CDTF">2019-08-21T09:22:00Z</dcterms:created>
  <dcterms:modified xsi:type="dcterms:W3CDTF">2019-08-21T09:22:00Z</dcterms:modified>
</cp:coreProperties>
</file>